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242"/>
        <w:tblW w:w="14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037"/>
        <w:gridCol w:w="1260"/>
        <w:gridCol w:w="2160"/>
        <w:gridCol w:w="1440"/>
        <w:gridCol w:w="733"/>
        <w:gridCol w:w="720"/>
        <w:gridCol w:w="900"/>
        <w:gridCol w:w="3060"/>
        <w:gridCol w:w="540"/>
        <w:gridCol w:w="540"/>
        <w:gridCol w:w="900"/>
        <w:gridCol w:w="1098"/>
      </w:tblGrid>
      <w:tr w:rsidR="00490B74" w:rsidRPr="00AF579E" w:rsidTr="00CC3797">
        <w:trPr>
          <w:trHeight w:val="231"/>
        </w:trPr>
        <w:tc>
          <w:tcPr>
            <w:tcW w:w="534" w:type="dxa"/>
            <w:vMerge w:val="restart"/>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b/>
                <w:sz w:val="12"/>
                <w:szCs w:val="12"/>
              </w:rPr>
            </w:pPr>
            <w:r w:rsidRPr="00AF579E">
              <w:rPr>
                <w:rFonts w:ascii="Verdana" w:hAnsi="Verdana"/>
                <w:b/>
                <w:sz w:val="12"/>
                <w:szCs w:val="12"/>
              </w:rPr>
              <w:t>S</w:t>
            </w:r>
            <w:r w:rsidR="00CC3797">
              <w:rPr>
                <w:rFonts w:ascii="Verdana" w:hAnsi="Verdana"/>
                <w:b/>
                <w:sz w:val="12"/>
                <w:szCs w:val="12"/>
              </w:rPr>
              <w:t>.</w:t>
            </w:r>
            <w:r w:rsidRPr="00AF579E">
              <w:rPr>
                <w:rFonts w:ascii="Verdana" w:hAnsi="Verdana"/>
                <w:b/>
                <w:sz w:val="12"/>
                <w:szCs w:val="12"/>
              </w:rPr>
              <w:t>N</w:t>
            </w:r>
            <w:r w:rsidR="00CC3797">
              <w:rPr>
                <w:rFonts w:ascii="Verdana" w:hAnsi="Verdana"/>
                <w:b/>
                <w:sz w:val="12"/>
                <w:szCs w:val="12"/>
              </w:rPr>
              <w:t>.</w:t>
            </w:r>
          </w:p>
        </w:tc>
        <w:tc>
          <w:tcPr>
            <w:tcW w:w="1037" w:type="dxa"/>
            <w:vMerge w:val="restart"/>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b/>
                <w:sz w:val="12"/>
                <w:szCs w:val="12"/>
              </w:rPr>
            </w:pPr>
            <w:r w:rsidRPr="00AF579E">
              <w:rPr>
                <w:rFonts w:ascii="Verdana" w:hAnsi="Verdana"/>
                <w:b/>
                <w:sz w:val="12"/>
                <w:szCs w:val="12"/>
              </w:rPr>
              <w:t>ACTIVITY</w:t>
            </w:r>
          </w:p>
        </w:tc>
        <w:tc>
          <w:tcPr>
            <w:tcW w:w="1260" w:type="dxa"/>
            <w:vMerge w:val="restart"/>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b/>
                <w:sz w:val="12"/>
                <w:szCs w:val="12"/>
              </w:rPr>
            </w:pPr>
            <w:r w:rsidRPr="00AF579E">
              <w:rPr>
                <w:rFonts w:ascii="Verdana" w:hAnsi="Verdana"/>
                <w:b/>
                <w:sz w:val="12"/>
                <w:szCs w:val="12"/>
              </w:rPr>
              <w:t>HAZARD</w:t>
            </w:r>
          </w:p>
        </w:tc>
        <w:tc>
          <w:tcPr>
            <w:tcW w:w="2160" w:type="dxa"/>
            <w:vMerge w:val="restart"/>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b/>
                <w:sz w:val="12"/>
                <w:szCs w:val="12"/>
              </w:rPr>
            </w:pPr>
            <w:r w:rsidRPr="00AF579E">
              <w:rPr>
                <w:rFonts w:ascii="Verdana" w:hAnsi="Verdana"/>
                <w:b/>
                <w:sz w:val="12"/>
                <w:szCs w:val="12"/>
              </w:rPr>
              <w:t>CAUSES OF HAZARD</w:t>
            </w:r>
          </w:p>
        </w:tc>
        <w:tc>
          <w:tcPr>
            <w:tcW w:w="1440" w:type="dxa"/>
            <w:vMerge w:val="restart"/>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b/>
                <w:sz w:val="12"/>
                <w:szCs w:val="12"/>
              </w:rPr>
            </w:pPr>
            <w:r w:rsidRPr="00AF579E">
              <w:rPr>
                <w:rFonts w:ascii="Verdana" w:hAnsi="Verdana"/>
                <w:b/>
                <w:sz w:val="12"/>
                <w:szCs w:val="12"/>
              </w:rPr>
              <w:t>CONSEQUENCES/ IMPACT</w:t>
            </w:r>
          </w:p>
        </w:tc>
        <w:tc>
          <w:tcPr>
            <w:tcW w:w="1453" w:type="dxa"/>
            <w:gridSpan w:val="2"/>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b/>
                <w:sz w:val="12"/>
                <w:szCs w:val="12"/>
              </w:rPr>
            </w:pPr>
            <w:r w:rsidRPr="00AF579E">
              <w:rPr>
                <w:rFonts w:ascii="Verdana" w:hAnsi="Verdana"/>
                <w:b/>
                <w:sz w:val="12"/>
                <w:szCs w:val="12"/>
              </w:rPr>
              <w:t>RISK EVALUATION</w:t>
            </w:r>
          </w:p>
        </w:tc>
        <w:tc>
          <w:tcPr>
            <w:tcW w:w="900" w:type="dxa"/>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b/>
                <w:sz w:val="12"/>
                <w:szCs w:val="12"/>
              </w:rPr>
            </w:pPr>
            <w:r w:rsidRPr="00AF579E">
              <w:rPr>
                <w:rFonts w:ascii="Verdana" w:hAnsi="Verdana"/>
                <w:b/>
                <w:sz w:val="12"/>
                <w:szCs w:val="12"/>
              </w:rPr>
              <w:t>RISK LEVEL</w:t>
            </w:r>
          </w:p>
        </w:tc>
        <w:tc>
          <w:tcPr>
            <w:tcW w:w="3060" w:type="dxa"/>
            <w:vMerge w:val="restart"/>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b/>
                <w:sz w:val="12"/>
                <w:szCs w:val="12"/>
              </w:rPr>
            </w:pPr>
            <w:r w:rsidRPr="00AF579E">
              <w:rPr>
                <w:rFonts w:ascii="Verdana" w:hAnsi="Verdana"/>
                <w:b/>
                <w:sz w:val="12"/>
                <w:szCs w:val="12"/>
              </w:rPr>
              <w:t>IMPLEMENTED CONTROL MEASURES</w:t>
            </w:r>
          </w:p>
        </w:tc>
        <w:tc>
          <w:tcPr>
            <w:tcW w:w="1980" w:type="dxa"/>
            <w:gridSpan w:val="3"/>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b/>
                <w:sz w:val="12"/>
                <w:szCs w:val="12"/>
              </w:rPr>
            </w:pPr>
            <w:r w:rsidRPr="00AF579E">
              <w:rPr>
                <w:rFonts w:ascii="Verdana" w:hAnsi="Verdana"/>
                <w:b/>
                <w:sz w:val="12"/>
                <w:szCs w:val="12"/>
              </w:rPr>
              <w:t>RESIDUAL RISK</w:t>
            </w:r>
          </w:p>
        </w:tc>
        <w:tc>
          <w:tcPr>
            <w:tcW w:w="1098" w:type="dxa"/>
            <w:vMerge w:val="restart"/>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b/>
                <w:sz w:val="12"/>
                <w:szCs w:val="12"/>
              </w:rPr>
            </w:pPr>
            <w:r w:rsidRPr="00AF579E">
              <w:rPr>
                <w:rFonts w:ascii="Verdana" w:hAnsi="Verdana"/>
                <w:b/>
                <w:sz w:val="12"/>
                <w:szCs w:val="12"/>
              </w:rPr>
              <w:t>ACCEPT Y/N?</w:t>
            </w:r>
          </w:p>
        </w:tc>
      </w:tr>
      <w:tr w:rsidR="00490B74" w:rsidRPr="00AF579E" w:rsidTr="00CC3797">
        <w:trPr>
          <w:trHeight w:val="357"/>
        </w:trPr>
        <w:tc>
          <w:tcPr>
            <w:tcW w:w="534" w:type="dxa"/>
            <w:vMerge/>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sz w:val="16"/>
                <w:szCs w:val="16"/>
              </w:rPr>
            </w:pPr>
          </w:p>
        </w:tc>
        <w:tc>
          <w:tcPr>
            <w:tcW w:w="1037" w:type="dxa"/>
            <w:vMerge/>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sz w:val="16"/>
                <w:szCs w:val="16"/>
              </w:rPr>
            </w:pPr>
          </w:p>
        </w:tc>
        <w:tc>
          <w:tcPr>
            <w:tcW w:w="1260" w:type="dxa"/>
            <w:vMerge/>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sz w:val="16"/>
                <w:szCs w:val="16"/>
              </w:rPr>
            </w:pPr>
          </w:p>
        </w:tc>
        <w:tc>
          <w:tcPr>
            <w:tcW w:w="2160" w:type="dxa"/>
            <w:vMerge/>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sz w:val="16"/>
                <w:szCs w:val="16"/>
              </w:rPr>
            </w:pPr>
          </w:p>
        </w:tc>
        <w:tc>
          <w:tcPr>
            <w:tcW w:w="1440" w:type="dxa"/>
            <w:vMerge/>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sz w:val="16"/>
                <w:szCs w:val="16"/>
              </w:rPr>
            </w:pPr>
          </w:p>
        </w:tc>
        <w:tc>
          <w:tcPr>
            <w:tcW w:w="733" w:type="dxa"/>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b/>
                <w:sz w:val="12"/>
                <w:szCs w:val="12"/>
              </w:rPr>
            </w:pPr>
            <w:r w:rsidRPr="00AF579E">
              <w:rPr>
                <w:rFonts w:ascii="Verdana" w:hAnsi="Verdana"/>
                <w:b/>
                <w:sz w:val="12"/>
                <w:szCs w:val="12"/>
              </w:rPr>
              <w:t>P</w:t>
            </w:r>
          </w:p>
        </w:tc>
        <w:tc>
          <w:tcPr>
            <w:tcW w:w="720" w:type="dxa"/>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b/>
                <w:sz w:val="12"/>
                <w:szCs w:val="12"/>
              </w:rPr>
            </w:pPr>
            <w:r w:rsidRPr="00AF579E">
              <w:rPr>
                <w:rFonts w:ascii="Verdana" w:hAnsi="Verdana"/>
                <w:b/>
                <w:sz w:val="12"/>
                <w:szCs w:val="12"/>
              </w:rPr>
              <w:t>S</w:t>
            </w:r>
          </w:p>
        </w:tc>
        <w:tc>
          <w:tcPr>
            <w:tcW w:w="900" w:type="dxa"/>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b/>
                <w:sz w:val="12"/>
                <w:szCs w:val="12"/>
              </w:rPr>
            </w:pPr>
            <w:r w:rsidRPr="00AF579E">
              <w:rPr>
                <w:rFonts w:ascii="Verdana" w:hAnsi="Verdana"/>
                <w:b/>
                <w:sz w:val="12"/>
                <w:szCs w:val="12"/>
              </w:rPr>
              <w:t>H/M/L</w:t>
            </w:r>
          </w:p>
        </w:tc>
        <w:tc>
          <w:tcPr>
            <w:tcW w:w="3060" w:type="dxa"/>
            <w:vMerge/>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sz w:val="16"/>
                <w:szCs w:val="16"/>
              </w:rPr>
            </w:pPr>
          </w:p>
        </w:tc>
        <w:tc>
          <w:tcPr>
            <w:tcW w:w="540" w:type="dxa"/>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b/>
                <w:sz w:val="12"/>
                <w:szCs w:val="12"/>
              </w:rPr>
            </w:pPr>
            <w:r w:rsidRPr="00AF579E">
              <w:rPr>
                <w:rFonts w:ascii="Verdana" w:hAnsi="Verdana"/>
                <w:b/>
                <w:sz w:val="12"/>
                <w:szCs w:val="12"/>
              </w:rPr>
              <w:t>P</w:t>
            </w:r>
          </w:p>
        </w:tc>
        <w:tc>
          <w:tcPr>
            <w:tcW w:w="540" w:type="dxa"/>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b/>
                <w:sz w:val="12"/>
                <w:szCs w:val="12"/>
              </w:rPr>
            </w:pPr>
            <w:r w:rsidRPr="00AF579E">
              <w:rPr>
                <w:rFonts w:ascii="Verdana" w:hAnsi="Verdana"/>
                <w:b/>
                <w:sz w:val="12"/>
                <w:szCs w:val="12"/>
              </w:rPr>
              <w:t>S</w:t>
            </w:r>
          </w:p>
        </w:tc>
        <w:tc>
          <w:tcPr>
            <w:tcW w:w="900" w:type="dxa"/>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b/>
                <w:sz w:val="12"/>
                <w:szCs w:val="12"/>
              </w:rPr>
            </w:pPr>
            <w:r w:rsidRPr="00AF579E">
              <w:rPr>
                <w:rFonts w:ascii="Verdana" w:hAnsi="Verdana"/>
                <w:b/>
                <w:sz w:val="12"/>
                <w:szCs w:val="12"/>
              </w:rPr>
              <w:t>H/M/L</w:t>
            </w:r>
          </w:p>
        </w:tc>
        <w:tc>
          <w:tcPr>
            <w:tcW w:w="1098" w:type="dxa"/>
            <w:vMerge/>
            <w:tcBorders>
              <w:top w:val="single" w:sz="12" w:space="0" w:color="auto"/>
              <w:left w:val="single" w:sz="12" w:space="0" w:color="auto"/>
              <w:bottom w:val="single" w:sz="12" w:space="0" w:color="auto"/>
              <w:right w:val="single" w:sz="12" w:space="0" w:color="auto"/>
            </w:tcBorders>
            <w:vAlign w:val="center"/>
          </w:tcPr>
          <w:p w:rsidR="00490B74" w:rsidRPr="00AF579E" w:rsidRDefault="00490B74" w:rsidP="00CC3797">
            <w:pPr>
              <w:jc w:val="center"/>
              <w:rPr>
                <w:rFonts w:ascii="Verdana" w:hAnsi="Verdana"/>
                <w:sz w:val="16"/>
                <w:szCs w:val="16"/>
              </w:rPr>
            </w:pPr>
          </w:p>
        </w:tc>
      </w:tr>
      <w:tr w:rsidR="00490B74" w:rsidRPr="00342CC3" w:rsidTr="00CC3797">
        <w:trPr>
          <w:trHeight w:val="1094"/>
        </w:trPr>
        <w:tc>
          <w:tcPr>
            <w:tcW w:w="534" w:type="dxa"/>
            <w:tcBorders>
              <w:top w:val="single" w:sz="12" w:space="0" w:color="auto"/>
              <w:bottom w:val="single" w:sz="12" w:space="0" w:color="auto"/>
            </w:tcBorders>
          </w:tcPr>
          <w:p w:rsidR="00490B74" w:rsidRPr="00342CC3" w:rsidRDefault="00490B74" w:rsidP="00CC3797">
            <w:pPr>
              <w:spacing w:before="60" w:after="60"/>
              <w:jc w:val="center"/>
              <w:rPr>
                <w:rFonts w:ascii="Verdana" w:hAnsi="Verdana"/>
                <w:b/>
                <w:sz w:val="12"/>
                <w:szCs w:val="12"/>
              </w:rPr>
            </w:pPr>
            <w:r w:rsidRPr="00342CC3">
              <w:rPr>
                <w:rFonts w:ascii="Verdana" w:hAnsi="Verdana"/>
                <w:b/>
                <w:sz w:val="12"/>
                <w:szCs w:val="12"/>
              </w:rPr>
              <w:t>1</w:t>
            </w:r>
          </w:p>
        </w:tc>
        <w:tc>
          <w:tcPr>
            <w:tcW w:w="1037" w:type="dxa"/>
            <w:tcBorders>
              <w:top w:val="single" w:sz="12" w:space="0" w:color="auto"/>
              <w:bottom w:val="single" w:sz="12" w:space="0" w:color="auto"/>
            </w:tcBorders>
          </w:tcPr>
          <w:p w:rsidR="00490B74" w:rsidRPr="006712C0" w:rsidRDefault="00F5390E" w:rsidP="00CC3797">
            <w:pPr>
              <w:spacing w:before="60" w:after="60"/>
              <w:jc w:val="center"/>
              <w:rPr>
                <w:rFonts w:ascii="Verdana" w:hAnsi="Verdana"/>
                <w:sz w:val="18"/>
                <w:szCs w:val="20"/>
              </w:rPr>
            </w:pPr>
            <w:r w:rsidRPr="006712C0">
              <w:rPr>
                <w:color w:val="000000"/>
                <w:sz w:val="18"/>
                <w:szCs w:val="20"/>
              </w:rPr>
              <w:t>Material delivery</w:t>
            </w:r>
          </w:p>
        </w:tc>
        <w:tc>
          <w:tcPr>
            <w:tcW w:w="1260" w:type="dxa"/>
            <w:tcBorders>
              <w:top w:val="single" w:sz="12" w:space="0" w:color="auto"/>
              <w:bottom w:val="single" w:sz="12" w:space="0" w:color="auto"/>
            </w:tcBorders>
          </w:tcPr>
          <w:p w:rsidR="00490B74" w:rsidRPr="006712C0" w:rsidRDefault="00F5390E" w:rsidP="00CC3797">
            <w:pPr>
              <w:spacing w:before="60" w:after="60"/>
              <w:jc w:val="center"/>
              <w:rPr>
                <w:rFonts w:ascii="Verdana" w:hAnsi="Verdana"/>
                <w:sz w:val="18"/>
                <w:szCs w:val="18"/>
              </w:rPr>
            </w:pPr>
            <w:r w:rsidRPr="006712C0">
              <w:rPr>
                <w:rFonts w:ascii="Verdana" w:hAnsi="Verdana"/>
                <w:sz w:val="18"/>
                <w:szCs w:val="18"/>
              </w:rPr>
              <w:t>Falling object from</w:t>
            </w:r>
          </w:p>
          <w:p w:rsidR="00F5390E" w:rsidRPr="006712C0" w:rsidRDefault="00F5390E" w:rsidP="00CC3797">
            <w:pPr>
              <w:spacing w:before="60" w:after="60"/>
              <w:jc w:val="center"/>
              <w:rPr>
                <w:rFonts w:ascii="Verdana" w:hAnsi="Verdana"/>
                <w:sz w:val="18"/>
                <w:szCs w:val="18"/>
              </w:rPr>
            </w:pPr>
            <w:r w:rsidRPr="006712C0">
              <w:rPr>
                <w:rFonts w:ascii="Verdana" w:hAnsi="Verdana"/>
                <w:sz w:val="18"/>
                <w:szCs w:val="18"/>
              </w:rPr>
              <w:t>Loose materials</w:t>
            </w:r>
          </w:p>
          <w:p w:rsidR="00F5390E" w:rsidRPr="006712C0" w:rsidRDefault="00F5390E" w:rsidP="00CC3797">
            <w:pPr>
              <w:spacing w:before="60" w:after="60"/>
              <w:jc w:val="center"/>
              <w:rPr>
                <w:rFonts w:ascii="Verdana" w:hAnsi="Verdana"/>
                <w:sz w:val="18"/>
                <w:szCs w:val="12"/>
              </w:rPr>
            </w:pPr>
          </w:p>
        </w:tc>
        <w:tc>
          <w:tcPr>
            <w:tcW w:w="2160" w:type="dxa"/>
            <w:tcBorders>
              <w:top w:val="single" w:sz="12" w:space="0" w:color="auto"/>
              <w:bottom w:val="single" w:sz="12" w:space="0" w:color="auto"/>
            </w:tcBorders>
          </w:tcPr>
          <w:p w:rsidR="00490B74" w:rsidRPr="006712C0" w:rsidRDefault="00F5390E" w:rsidP="005163DB">
            <w:pPr>
              <w:spacing w:before="60" w:after="60"/>
              <w:jc w:val="center"/>
              <w:rPr>
                <w:rFonts w:ascii="Verdana" w:hAnsi="Verdana"/>
                <w:sz w:val="18"/>
                <w:szCs w:val="20"/>
              </w:rPr>
            </w:pPr>
            <w:r w:rsidRPr="006712C0">
              <w:rPr>
                <w:color w:val="000000"/>
                <w:sz w:val="18"/>
                <w:szCs w:val="20"/>
              </w:rPr>
              <w:t xml:space="preserve">Unstable stacks; uneven grounds; stacking </w:t>
            </w:r>
            <w:r w:rsidR="005163DB" w:rsidRPr="006712C0">
              <w:rPr>
                <w:color w:val="000000"/>
                <w:sz w:val="18"/>
                <w:szCs w:val="20"/>
              </w:rPr>
              <w:t xml:space="preserve">marble or granite </w:t>
            </w:r>
            <w:r w:rsidRPr="006712C0">
              <w:rPr>
                <w:color w:val="000000"/>
                <w:sz w:val="18"/>
                <w:szCs w:val="20"/>
              </w:rPr>
              <w:t>too high so that they may collapse</w:t>
            </w:r>
          </w:p>
        </w:tc>
        <w:tc>
          <w:tcPr>
            <w:tcW w:w="1440" w:type="dxa"/>
            <w:tcBorders>
              <w:top w:val="single" w:sz="12" w:space="0" w:color="auto"/>
              <w:bottom w:val="single" w:sz="12" w:space="0" w:color="auto"/>
            </w:tcBorders>
          </w:tcPr>
          <w:p w:rsidR="00490B74" w:rsidRPr="006712C0" w:rsidRDefault="00F5390E" w:rsidP="005163DB">
            <w:pPr>
              <w:spacing w:before="60" w:after="60"/>
              <w:jc w:val="center"/>
              <w:rPr>
                <w:rFonts w:ascii="Verdana" w:hAnsi="Verdana"/>
                <w:sz w:val="18"/>
              </w:rPr>
            </w:pPr>
            <w:r w:rsidRPr="006712C0">
              <w:rPr>
                <w:color w:val="000000"/>
                <w:sz w:val="18"/>
              </w:rPr>
              <w:t xml:space="preserve">Injuries to parts of the body; Damage to property (broken </w:t>
            </w:r>
            <w:r w:rsidR="005163DB" w:rsidRPr="006712C0">
              <w:rPr>
                <w:color w:val="000000"/>
                <w:sz w:val="18"/>
              </w:rPr>
              <w:t>marble</w:t>
            </w:r>
            <w:r w:rsidRPr="006712C0">
              <w:rPr>
                <w:color w:val="000000"/>
                <w:sz w:val="18"/>
              </w:rPr>
              <w:t>)</w:t>
            </w:r>
          </w:p>
        </w:tc>
        <w:tc>
          <w:tcPr>
            <w:tcW w:w="733" w:type="dxa"/>
            <w:tcBorders>
              <w:top w:val="single" w:sz="12" w:space="0" w:color="auto"/>
              <w:bottom w:val="single" w:sz="12" w:space="0" w:color="auto"/>
            </w:tcBorders>
            <w:vAlign w:val="center"/>
          </w:tcPr>
          <w:p w:rsidR="00490B74" w:rsidRPr="00342CC3" w:rsidRDefault="00F5390E" w:rsidP="00CC3797">
            <w:pPr>
              <w:spacing w:before="60" w:after="60"/>
              <w:jc w:val="center"/>
              <w:rPr>
                <w:rFonts w:ascii="Verdana" w:hAnsi="Verdana"/>
                <w:sz w:val="12"/>
                <w:szCs w:val="12"/>
              </w:rPr>
            </w:pPr>
            <w:r>
              <w:rPr>
                <w:rFonts w:ascii="Verdana" w:hAnsi="Verdana"/>
                <w:sz w:val="12"/>
                <w:szCs w:val="12"/>
              </w:rPr>
              <w:t>2</w:t>
            </w:r>
          </w:p>
        </w:tc>
        <w:tc>
          <w:tcPr>
            <w:tcW w:w="720" w:type="dxa"/>
            <w:tcBorders>
              <w:top w:val="single" w:sz="12" w:space="0" w:color="auto"/>
              <w:bottom w:val="single" w:sz="12" w:space="0" w:color="auto"/>
            </w:tcBorders>
            <w:vAlign w:val="center"/>
          </w:tcPr>
          <w:p w:rsidR="00490B74" w:rsidRPr="00342CC3" w:rsidRDefault="00F5390E" w:rsidP="00CC3797">
            <w:pPr>
              <w:spacing w:before="60" w:after="60"/>
              <w:jc w:val="center"/>
              <w:rPr>
                <w:rFonts w:ascii="Verdana" w:hAnsi="Verdana"/>
                <w:sz w:val="12"/>
                <w:szCs w:val="12"/>
              </w:rPr>
            </w:pPr>
            <w:r>
              <w:rPr>
                <w:rFonts w:ascii="Verdana" w:hAnsi="Verdana"/>
                <w:sz w:val="12"/>
                <w:szCs w:val="12"/>
              </w:rPr>
              <w:t>2</w:t>
            </w:r>
          </w:p>
        </w:tc>
        <w:tc>
          <w:tcPr>
            <w:tcW w:w="900" w:type="dxa"/>
            <w:tcBorders>
              <w:top w:val="single" w:sz="12" w:space="0" w:color="auto"/>
              <w:bottom w:val="single" w:sz="12" w:space="0" w:color="auto"/>
            </w:tcBorders>
            <w:vAlign w:val="center"/>
          </w:tcPr>
          <w:p w:rsidR="00490B74" w:rsidRPr="00342CC3" w:rsidRDefault="00F5390E" w:rsidP="00CC3797">
            <w:pPr>
              <w:spacing w:before="60" w:after="60"/>
              <w:jc w:val="center"/>
              <w:rPr>
                <w:rFonts w:ascii="Verdana" w:hAnsi="Verdana"/>
                <w:sz w:val="12"/>
                <w:szCs w:val="12"/>
              </w:rPr>
            </w:pPr>
            <w:r>
              <w:rPr>
                <w:rFonts w:ascii="Verdana" w:hAnsi="Verdana"/>
                <w:sz w:val="12"/>
                <w:szCs w:val="12"/>
              </w:rPr>
              <w:t>4</w:t>
            </w:r>
          </w:p>
        </w:tc>
        <w:tc>
          <w:tcPr>
            <w:tcW w:w="3060" w:type="dxa"/>
            <w:tcBorders>
              <w:top w:val="single" w:sz="12" w:space="0" w:color="auto"/>
              <w:bottom w:val="single" w:sz="12" w:space="0" w:color="auto"/>
            </w:tcBorders>
          </w:tcPr>
          <w:p w:rsidR="00F5390E" w:rsidRDefault="00F5390E" w:rsidP="00F5390E">
            <w:pPr>
              <w:numPr>
                <w:ilvl w:val="0"/>
                <w:numId w:val="10"/>
              </w:numPr>
              <w:rPr>
                <w:color w:val="000000"/>
                <w:sz w:val="18"/>
                <w:szCs w:val="18"/>
              </w:rPr>
            </w:pPr>
            <w:r>
              <w:rPr>
                <w:color w:val="000000"/>
                <w:sz w:val="18"/>
                <w:szCs w:val="18"/>
              </w:rPr>
              <w:t xml:space="preserve">Off-loading of materials with the use of mobile plant (e.g. </w:t>
            </w:r>
            <w:r w:rsidR="005163DB">
              <w:rPr>
                <w:color w:val="000000"/>
                <w:sz w:val="18"/>
                <w:szCs w:val="18"/>
              </w:rPr>
              <w:t>forklift</w:t>
            </w:r>
            <w:r>
              <w:rPr>
                <w:color w:val="000000"/>
                <w:sz w:val="18"/>
                <w:szCs w:val="18"/>
              </w:rPr>
              <w:t>); only competent person to operate machine, riggers must be assisting the operator at all times during operation.</w:t>
            </w:r>
          </w:p>
          <w:p w:rsidR="00F5390E" w:rsidRDefault="00F5390E" w:rsidP="00F5390E">
            <w:pPr>
              <w:numPr>
                <w:ilvl w:val="0"/>
                <w:numId w:val="10"/>
              </w:numPr>
              <w:rPr>
                <w:color w:val="000000"/>
                <w:sz w:val="18"/>
                <w:szCs w:val="18"/>
              </w:rPr>
            </w:pPr>
            <w:r>
              <w:rPr>
                <w:color w:val="000000"/>
                <w:sz w:val="18"/>
                <w:szCs w:val="18"/>
              </w:rPr>
              <w:t>Supervisor should have a stacking program at all times indicating direction and height</w:t>
            </w:r>
          </w:p>
          <w:p w:rsidR="00F5390E" w:rsidRDefault="00F5390E" w:rsidP="00F5390E">
            <w:pPr>
              <w:numPr>
                <w:ilvl w:val="0"/>
                <w:numId w:val="10"/>
              </w:numPr>
              <w:rPr>
                <w:color w:val="000000"/>
                <w:sz w:val="18"/>
                <w:szCs w:val="18"/>
              </w:rPr>
            </w:pPr>
            <w:r>
              <w:rPr>
                <w:color w:val="000000"/>
                <w:sz w:val="18"/>
                <w:szCs w:val="18"/>
              </w:rPr>
              <w:t>Floors/grounds used for stacking must be kept level and free from obstructions at all times</w:t>
            </w:r>
          </w:p>
          <w:p w:rsidR="00F5390E" w:rsidRDefault="00F5390E" w:rsidP="00F5390E">
            <w:pPr>
              <w:numPr>
                <w:ilvl w:val="0"/>
                <w:numId w:val="10"/>
              </w:numPr>
              <w:rPr>
                <w:color w:val="000000"/>
                <w:sz w:val="18"/>
                <w:szCs w:val="18"/>
              </w:rPr>
            </w:pPr>
            <w:r>
              <w:rPr>
                <w:color w:val="000000"/>
                <w:sz w:val="18"/>
                <w:szCs w:val="18"/>
              </w:rPr>
              <w:t>All stackers to be trained on how to stack properly and safely</w:t>
            </w:r>
          </w:p>
          <w:p w:rsidR="00490B74" w:rsidRPr="00342CC3" w:rsidRDefault="00F5390E" w:rsidP="00F5390E">
            <w:pPr>
              <w:numPr>
                <w:ilvl w:val="0"/>
                <w:numId w:val="5"/>
              </w:numPr>
              <w:tabs>
                <w:tab w:val="clear" w:pos="824"/>
              </w:tabs>
              <w:spacing w:before="60" w:after="60"/>
              <w:ind w:left="259" w:hanging="259"/>
              <w:jc w:val="center"/>
              <w:rPr>
                <w:rFonts w:ascii="Verdana" w:hAnsi="Verdana"/>
                <w:sz w:val="12"/>
                <w:szCs w:val="12"/>
              </w:rPr>
            </w:pPr>
            <w:r>
              <w:rPr>
                <w:color w:val="000000"/>
                <w:sz w:val="18"/>
                <w:szCs w:val="18"/>
              </w:rPr>
              <w:t>Daily Safe Task Instructions must be conducted by the SRS prior to work commencement on a daily basis indicating all the associated hazards and risks together with the control measures identified under the scope of work. Site operatives must sign in the form as proof of attendance and understanding of all the items raised and discussed</w:t>
            </w:r>
          </w:p>
        </w:tc>
        <w:tc>
          <w:tcPr>
            <w:tcW w:w="540" w:type="dxa"/>
            <w:tcBorders>
              <w:top w:val="single" w:sz="12" w:space="0" w:color="auto"/>
              <w:bottom w:val="single" w:sz="12" w:space="0" w:color="auto"/>
            </w:tcBorders>
            <w:vAlign w:val="center"/>
          </w:tcPr>
          <w:p w:rsidR="00490B74" w:rsidRPr="00342CC3" w:rsidRDefault="00F5390E" w:rsidP="00CC3797">
            <w:pPr>
              <w:spacing w:before="60" w:after="60"/>
              <w:jc w:val="center"/>
              <w:rPr>
                <w:rFonts w:ascii="Verdana" w:hAnsi="Verdana"/>
                <w:sz w:val="12"/>
                <w:szCs w:val="12"/>
              </w:rPr>
            </w:pPr>
            <w:r>
              <w:rPr>
                <w:rFonts w:ascii="Verdana" w:hAnsi="Verdana"/>
                <w:sz w:val="12"/>
                <w:szCs w:val="12"/>
              </w:rPr>
              <w:t>2</w:t>
            </w:r>
          </w:p>
        </w:tc>
        <w:tc>
          <w:tcPr>
            <w:tcW w:w="540" w:type="dxa"/>
            <w:tcBorders>
              <w:top w:val="single" w:sz="12" w:space="0" w:color="auto"/>
              <w:bottom w:val="single" w:sz="12" w:space="0" w:color="auto"/>
            </w:tcBorders>
            <w:vAlign w:val="center"/>
          </w:tcPr>
          <w:p w:rsidR="00490B74" w:rsidRPr="00342CC3" w:rsidRDefault="00F5390E" w:rsidP="00CC3797">
            <w:pPr>
              <w:spacing w:before="60" w:after="60"/>
              <w:jc w:val="center"/>
              <w:rPr>
                <w:rFonts w:ascii="Verdana" w:hAnsi="Verdana"/>
                <w:sz w:val="12"/>
                <w:szCs w:val="12"/>
              </w:rPr>
            </w:pPr>
            <w:r>
              <w:rPr>
                <w:rFonts w:ascii="Verdana" w:hAnsi="Verdana"/>
                <w:sz w:val="12"/>
                <w:szCs w:val="12"/>
              </w:rPr>
              <w:t>2</w:t>
            </w:r>
          </w:p>
        </w:tc>
        <w:tc>
          <w:tcPr>
            <w:tcW w:w="900" w:type="dxa"/>
            <w:tcBorders>
              <w:top w:val="single" w:sz="12" w:space="0" w:color="auto"/>
              <w:bottom w:val="single" w:sz="12" w:space="0" w:color="auto"/>
            </w:tcBorders>
            <w:vAlign w:val="center"/>
          </w:tcPr>
          <w:p w:rsidR="00490B74" w:rsidRPr="00342CC3" w:rsidRDefault="00F5390E" w:rsidP="00CC3797">
            <w:pPr>
              <w:spacing w:before="60" w:after="60"/>
              <w:jc w:val="center"/>
              <w:rPr>
                <w:rFonts w:ascii="Verdana" w:hAnsi="Verdana"/>
                <w:sz w:val="12"/>
                <w:szCs w:val="12"/>
              </w:rPr>
            </w:pPr>
            <w:r>
              <w:rPr>
                <w:rFonts w:ascii="Verdana" w:hAnsi="Verdana"/>
                <w:sz w:val="12"/>
                <w:szCs w:val="12"/>
              </w:rPr>
              <w:t>4</w:t>
            </w:r>
          </w:p>
        </w:tc>
        <w:tc>
          <w:tcPr>
            <w:tcW w:w="1098" w:type="dxa"/>
            <w:tcBorders>
              <w:top w:val="single" w:sz="12" w:space="0" w:color="auto"/>
              <w:bottom w:val="single" w:sz="12" w:space="0" w:color="auto"/>
            </w:tcBorders>
            <w:vAlign w:val="center"/>
          </w:tcPr>
          <w:p w:rsidR="00490B74" w:rsidRPr="00342CC3" w:rsidRDefault="00F5390E" w:rsidP="00CC3797">
            <w:pPr>
              <w:spacing w:before="60" w:after="60"/>
              <w:jc w:val="center"/>
              <w:rPr>
                <w:rFonts w:ascii="Verdana" w:hAnsi="Verdana"/>
                <w:sz w:val="12"/>
                <w:szCs w:val="12"/>
              </w:rPr>
            </w:pPr>
            <w:r>
              <w:rPr>
                <w:rFonts w:ascii="Verdana" w:hAnsi="Verdana"/>
                <w:sz w:val="12"/>
                <w:szCs w:val="12"/>
              </w:rPr>
              <w:t>y</w:t>
            </w:r>
          </w:p>
        </w:tc>
      </w:tr>
      <w:tr w:rsidR="005163DB" w:rsidRPr="00342CC3" w:rsidTr="00CC3797">
        <w:trPr>
          <w:trHeight w:val="618"/>
        </w:trPr>
        <w:tc>
          <w:tcPr>
            <w:tcW w:w="534" w:type="dxa"/>
            <w:tcBorders>
              <w:top w:val="single" w:sz="12" w:space="0" w:color="auto"/>
              <w:bottom w:val="single" w:sz="12" w:space="0" w:color="auto"/>
            </w:tcBorders>
          </w:tcPr>
          <w:p w:rsidR="005163DB" w:rsidRPr="00342CC3" w:rsidRDefault="00050473" w:rsidP="005163DB">
            <w:pPr>
              <w:spacing w:before="60" w:after="60"/>
              <w:jc w:val="center"/>
              <w:rPr>
                <w:rFonts w:ascii="Verdana" w:hAnsi="Verdana"/>
                <w:b/>
                <w:sz w:val="12"/>
                <w:szCs w:val="12"/>
              </w:rPr>
            </w:pPr>
            <w:r>
              <w:rPr>
                <w:rFonts w:ascii="Verdana" w:hAnsi="Verdana"/>
                <w:b/>
                <w:sz w:val="12"/>
                <w:szCs w:val="12"/>
              </w:rPr>
              <w:t>2</w:t>
            </w:r>
          </w:p>
        </w:tc>
        <w:tc>
          <w:tcPr>
            <w:tcW w:w="1037" w:type="dxa"/>
            <w:tcBorders>
              <w:top w:val="single" w:sz="12" w:space="0" w:color="auto"/>
              <w:bottom w:val="single" w:sz="12" w:space="0" w:color="auto"/>
            </w:tcBorders>
          </w:tcPr>
          <w:p w:rsidR="005163DB" w:rsidRPr="00342CC3" w:rsidRDefault="005163DB" w:rsidP="00050473">
            <w:pPr>
              <w:spacing w:before="60" w:after="60"/>
              <w:jc w:val="center"/>
              <w:rPr>
                <w:rFonts w:ascii="Verdana" w:hAnsi="Verdana"/>
                <w:sz w:val="12"/>
                <w:szCs w:val="12"/>
              </w:rPr>
            </w:pPr>
            <w:r w:rsidRPr="00071C0C">
              <w:rPr>
                <w:sz w:val="18"/>
                <w:szCs w:val="18"/>
              </w:rPr>
              <w:t xml:space="preserve">Shifting  </w:t>
            </w:r>
            <w:r w:rsidR="00050473">
              <w:rPr>
                <w:sz w:val="18"/>
                <w:szCs w:val="18"/>
              </w:rPr>
              <w:t>marble</w:t>
            </w:r>
            <w:r w:rsidRPr="00071C0C">
              <w:rPr>
                <w:sz w:val="18"/>
                <w:szCs w:val="18"/>
              </w:rPr>
              <w:t xml:space="preserve"> and mortar</w:t>
            </w:r>
          </w:p>
        </w:tc>
        <w:tc>
          <w:tcPr>
            <w:tcW w:w="1260" w:type="dxa"/>
            <w:tcBorders>
              <w:top w:val="single" w:sz="12" w:space="0" w:color="auto"/>
              <w:bottom w:val="single" w:sz="12" w:space="0" w:color="auto"/>
            </w:tcBorders>
          </w:tcPr>
          <w:p w:rsidR="005163DB" w:rsidRDefault="005163DB" w:rsidP="005163DB">
            <w:pPr>
              <w:rPr>
                <w:sz w:val="18"/>
                <w:szCs w:val="18"/>
              </w:rPr>
            </w:pPr>
          </w:p>
          <w:p w:rsidR="005163DB" w:rsidRPr="00071C0C" w:rsidRDefault="005163DB" w:rsidP="005163DB">
            <w:pPr>
              <w:rPr>
                <w:sz w:val="18"/>
                <w:szCs w:val="18"/>
              </w:rPr>
            </w:pPr>
            <w:r>
              <w:rPr>
                <w:sz w:val="18"/>
                <w:szCs w:val="18"/>
              </w:rPr>
              <w:t xml:space="preserve">- </w:t>
            </w:r>
            <w:r w:rsidRPr="00071C0C">
              <w:rPr>
                <w:sz w:val="18"/>
                <w:szCs w:val="18"/>
              </w:rPr>
              <w:t>Falling Objects.</w:t>
            </w:r>
          </w:p>
          <w:p w:rsidR="005163DB" w:rsidRPr="00071C0C" w:rsidRDefault="005163DB" w:rsidP="005163DB">
            <w:pPr>
              <w:rPr>
                <w:sz w:val="18"/>
                <w:szCs w:val="18"/>
              </w:rPr>
            </w:pPr>
            <w:r w:rsidRPr="00071C0C">
              <w:rPr>
                <w:sz w:val="18"/>
                <w:szCs w:val="18"/>
              </w:rPr>
              <w:t xml:space="preserve">     -  Failure of Lifting.</w:t>
            </w:r>
          </w:p>
          <w:p w:rsidR="005163DB" w:rsidRPr="00071C0C" w:rsidRDefault="005163DB" w:rsidP="005163DB">
            <w:pPr>
              <w:rPr>
                <w:sz w:val="18"/>
                <w:szCs w:val="18"/>
              </w:rPr>
            </w:pPr>
            <w:r w:rsidRPr="00071C0C">
              <w:rPr>
                <w:sz w:val="18"/>
                <w:szCs w:val="18"/>
              </w:rPr>
              <w:t xml:space="preserve">     -  Equipment and  </w:t>
            </w:r>
          </w:p>
          <w:p w:rsidR="005163DB" w:rsidRDefault="005163DB" w:rsidP="005163DB">
            <w:pPr>
              <w:rPr>
                <w:sz w:val="18"/>
                <w:szCs w:val="18"/>
              </w:rPr>
            </w:pPr>
            <w:r w:rsidRPr="00071C0C">
              <w:rPr>
                <w:sz w:val="18"/>
                <w:szCs w:val="18"/>
              </w:rPr>
              <w:lastRenderedPageBreak/>
              <w:t xml:space="preserve">        Gears</w:t>
            </w:r>
            <w:r>
              <w:rPr>
                <w:sz w:val="18"/>
                <w:szCs w:val="18"/>
              </w:rPr>
              <w:t>.</w:t>
            </w:r>
          </w:p>
          <w:p w:rsidR="005163DB" w:rsidRPr="00071C0C" w:rsidRDefault="005163DB" w:rsidP="005163DB">
            <w:pPr>
              <w:rPr>
                <w:sz w:val="18"/>
                <w:szCs w:val="18"/>
              </w:rPr>
            </w:pPr>
            <w:r>
              <w:rPr>
                <w:sz w:val="18"/>
                <w:szCs w:val="18"/>
              </w:rPr>
              <w:t xml:space="preserve">    -Manual Handling </w:t>
            </w:r>
          </w:p>
          <w:p w:rsidR="005163DB" w:rsidRPr="00071C0C" w:rsidRDefault="005163DB" w:rsidP="005163DB">
            <w:pPr>
              <w:rPr>
                <w:sz w:val="18"/>
                <w:szCs w:val="18"/>
              </w:rPr>
            </w:pPr>
          </w:p>
          <w:p w:rsidR="005163DB" w:rsidRPr="00342CC3" w:rsidRDefault="005163DB" w:rsidP="005163DB">
            <w:pPr>
              <w:spacing w:before="60" w:after="60"/>
              <w:jc w:val="center"/>
              <w:rPr>
                <w:rFonts w:ascii="Verdana" w:hAnsi="Verdana"/>
                <w:sz w:val="12"/>
                <w:szCs w:val="12"/>
              </w:rPr>
            </w:pPr>
          </w:p>
        </w:tc>
        <w:tc>
          <w:tcPr>
            <w:tcW w:w="2160" w:type="dxa"/>
            <w:tcBorders>
              <w:top w:val="single" w:sz="12" w:space="0" w:color="auto"/>
              <w:bottom w:val="single" w:sz="12" w:space="0" w:color="auto"/>
            </w:tcBorders>
          </w:tcPr>
          <w:p w:rsidR="00050473" w:rsidRPr="00050473" w:rsidRDefault="00050473" w:rsidP="00050473">
            <w:pPr>
              <w:spacing w:before="60" w:after="60"/>
              <w:jc w:val="center"/>
              <w:rPr>
                <w:rFonts w:ascii="Verdana" w:hAnsi="Verdana"/>
                <w:sz w:val="16"/>
                <w:szCs w:val="16"/>
              </w:rPr>
            </w:pPr>
            <w:r w:rsidRPr="00050473">
              <w:rPr>
                <w:rFonts w:ascii="Verdana" w:hAnsi="Verdana"/>
                <w:sz w:val="16"/>
                <w:szCs w:val="16"/>
              </w:rPr>
              <w:lastRenderedPageBreak/>
              <w:t>-Untrained personnel performing task</w:t>
            </w:r>
          </w:p>
          <w:p w:rsidR="00050473" w:rsidRPr="00050473" w:rsidRDefault="00050473" w:rsidP="00050473">
            <w:pPr>
              <w:spacing w:before="60" w:after="60"/>
              <w:jc w:val="center"/>
              <w:rPr>
                <w:rFonts w:ascii="Verdana" w:hAnsi="Verdana"/>
                <w:sz w:val="16"/>
                <w:szCs w:val="16"/>
              </w:rPr>
            </w:pPr>
            <w:r w:rsidRPr="00050473">
              <w:rPr>
                <w:rFonts w:ascii="Verdana" w:hAnsi="Verdana"/>
                <w:sz w:val="16"/>
                <w:szCs w:val="16"/>
              </w:rPr>
              <w:t xml:space="preserve">Defective </w:t>
            </w:r>
            <w:r w:rsidR="00C77798" w:rsidRPr="00050473">
              <w:rPr>
                <w:rFonts w:ascii="Verdana" w:hAnsi="Verdana"/>
                <w:sz w:val="16"/>
                <w:szCs w:val="16"/>
              </w:rPr>
              <w:t>equipment’s</w:t>
            </w:r>
          </w:p>
          <w:p w:rsidR="005163DB" w:rsidRPr="00342CC3" w:rsidRDefault="005163DB" w:rsidP="005163DB">
            <w:pPr>
              <w:spacing w:before="60" w:after="60"/>
              <w:jc w:val="center"/>
              <w:rPr>
                <w:rFonts w:ascii="Verdana" w:hAnsi="Verdana"/>
                <w:b/>
                <w:sz w:val="12"/>
                <w:szCs w:val="12"/>
              </w:rPr>
            </w:pPr>
          </w:p>
        </w:tc>
        <w:tc>
          <w:tcPr>
            <w:tcW w:w="1440" w:type="dxa"/>
            <w:tcBorders>
              <w:top w:val="single" w:sz="12" w:space="0" w:color="auto"/>
              <w:bottom w:val="single" w:sz="12" w:space="0" w:color="auto"/>
            </w:tcBorders>
          </w:tcPr>
          <w:p w:rsidR="005163DB" w:rsidRPr="00071C0C" w:rsidRDefault="005163DB" w:rsidP="005163DB">
            <w:pPr>
              <w:rPr>
                <w:sz w:val="18"/>
                <w:szCs w:val="18"/>
              </w:rPr>
            </w:pPr>
            <w:r w:rsidRPr="00071C0C">
              <w:rPr>
                <w:sz w:val="18"/>
                <w:szCs w:val="18"/>
              </w:rPr>
              <w:t>-  Injury</w:t>
            </w:r>
          </w:p>
          <w:p w:rsidR="005163DB" w:rsidRPr="00071C0C" w:rsidRDefault="005163DB" w:rsidP="005163DB">
            <w:pPr>
              <w:rPr>
                <w:sz w:val="18"/>
                <w:szCs w:val="18"/>
              </w:rPr>
            </w:pPr>
            <w:r w:rsidRPr="00071C0C">
              <w:rPr>
                <w:sz w:val="18"/>
                <w:szCs w:val="18"/>
              </w:rPr>
              <w:t xml:space="preserve">      -  Damage to Property</w:t>
            </w:r>
          </w:p>
          <w:p w:rsidR="005163DB" w:rsidRPr="00071C0C" w:rsidRDefault="005163DB" w:rsidP="005163DB">
            <w:pPr>
              <w:rPr>
                <w:sz w:val="18"/>
                <w:szCs w:val="18"/>
              </w:rPr>
            </w:pPr>
          </w:p>
          <w:p w:rsidR="005163DB" w:rsidRPr="00342CC3" w:rsidRDefault="005163DB" w:rsidP="005163DB">
            <w:pPr>
              <w:spacing w:before="60" w:after="60"/>
              <w:jc w:val="center"/>
              <w:rPr>
                <w:rFonts w:ascii="Verdana" w:hAnsi="Verdana"/>
                <w:sz w:val="12"/>
                <w:szCs w:val="12"/>
              </w:rPr>
            </w:pPr>
          </w:p>
        </w:tc>
        <w:tc>
          <w:tcPr>
            <w:tcW w:w="733" w:type="dxa"/>
            <w:tcBorders>
              <w:top w:val="single" w:sz="12" w:space="0" w:color="auto"/>
              <w:bottom w:val="single" w:sz="12" w:space="0" w:color="auto"/>
            </w:tcBorders>
            <w:vAlign w:val="center"/>
          </w:tcPr>
          <w:p w:rsidR="005163DB" w:rsidRPr="00342CC3" w:rsidRDefault="005163DB" w:rsidP="005163DB">
            <w:pPr>
              <w:spacing w:before="60" w:after="60"/>
              <w:jc w:val="center"/>
              <w:rPr>
                <w:rFonts w:ascii="Verdana" w:hAnsi="Verdana"/>
                <w:sz w:val="12"/>
                <w:szCs w:val="12"/>
              </w:rPr>
            </w:pPr>
            <w:r>
              <w:rPr>
                <w:rFonts w:ascii="Verdana" w:hAnsi="Verdana"/>
                <w:sz w:val="12"/>
                <w:szCs w:val="12"/>
              </w:rPr>
              <w:t>3</w:t>
            </w:r>
          </w:p>
        </w:tc>
        <w:tc>
          <w:tcPr>
            <w:tcW w:w="720" w:type="dxa"/>
            <w:tcBorders>
              <w:top w:val="single" w:sz="12" w:space="0" w:color="auto"/>
              <w:bottom w:val="single" w:sz="12" w:space="0" w:color="auto"/>
            </w:tcBorders>
            <w:vAlign w:val="center"/>
          </w:tcPr>
          <w:p w:rsidR="005163DB" w:rsidRPr="00342CC3" w:rsidRDefault="005163DB" w:rsidP="005163DB">
            <w:pPr>
              <w:spacing w:before="60" w:after="60"/>
              <w:jc w:val="center"/>
              <w:rPr>
                <w:rFonts w:ascii="Verdana" w:hAnsi="Verdana"/>
                <w:sz w:val="12"/>
                <w:szCs w:val="12"/>
              </w:rPr>
            </w:pPr>
            <w:r>
              <w:rPr>
                <w:rFonts w:ascii="Verdana" w:hAnsi="Verdana"/>
                <w:sz w:val="12"/>
                <w:szCs w:val="12"/>
              </w:rPr>
              <w:t>3</w:t>
            </w:r>
          </w:p>
        </w:tc>
        <w:tc>
          <w:tcPr>
            <w:tcW w:w="900" w:type="dxa"/>
            <w:tcBorders>
              <w:top w:val="single" w:sz="12" w:space="0" w:color="auto"/>
              <w:bottom w:val="single" w:sz="12" w:space="0" w:color="auto"/>
            </w:tcBorders>
            <w:vAlign w:val="center"/>
          </w:tcPr>
          <w:p w:rsidR="005163DB" w:rsidRPr="00342CC3" w:rsidRDefault="005163DB" w:rsidP="005163DB">
            <w:pPr>
              <w:spacing w:before="60" w:after="60"/>
              <w:jc w:val="center"/>
              <w:rPr>
                <w:rFonts w:ascii="Verdana" w:hAnsi="Verdana"/>
                <w:sz w:val="12"/>
                <w:szCs w:val="12"/>
              </w:rPr>
            </w:pPr>
            <w:r>
              <w:rPr>
                <w:rFonts w:ascii="Verdana" w:hAnsi="Verdana"/>
                <w:sz w:val="12"/>
                <w:szCs w:val="12"/>
              </w:rPr>
              <w:t>9</w:t>
            </w:r>
          </w:p>
        </w:tc>
        <w:tc>
          <w:tcPr>
            <w:tcW w:w="3060" w:type="dxa"/>
            <w:tcBorders>
              <w:top w:val="single" w:sz="12" w:space="0" w:color="auto"/>
              <w:bottom w:val="single" w:sz="12" w:space="0" w:color="auto"/>
            </w:tcBorders>
          </w:tcPr>
          <w:p w:rsidR="005163DB" w:rsidRPr="00A257AC" w:rsidRDefault="005163DB" w:rsidP="005163DB">
            <w:pPr>
              <w:numPr>
                <w:ilvl w:val="0"/>
                <w:numId w:val="11"/>
              </w:numPr>
              <w:rPr>
                <w:b/>
              </w:rPr>
            </w:pPr>
            <w:r>
              <w:rPr>
                <w:sz w:val="18"/>
                <w:szCs w:val="18"/>
              </w:rPr>
              <w:t xml:space="preserve">Use only tested and certified lifting </w:t>
            </w:r>
            <w:r w:rsidR="00C77798">
              <w:rPr>
                <w:sz w:val="18"/>
                <w:szCs w:val="18"/>
              </w:rPr>
              <w:t>equipment’s</w:t>
            </w:r>
            <w:r>
              <w:rPr>
                <w:sz w:val="18"/>
                <w:szCs w:val="18"/>
              </w:rPr>
              <w:t xml:space="preserve"> and gears.</w:t>
            </w:r>
          </w:p>
          <w:p w:rsidR="005163DB" w:rsidRPr="00A257AC" w:rsidRDefault="005163DB" w:rsidP="005163DB">
            <w:pPr>
              <w:numPr>
                <w:ilvl w:val="0"/>
                <w:numId w:val="11"/>
              </w:numPr>
              <w:rPr>
                <w:b/>
              </w:rPr>
            </w:pPr>
            <w:r>
              <w:rPr>
                <w:sz w:val="18"/>
                <w:szCs w:val="18"/>
              </w:rPr>
              <w:t>Use designed and certified unloading platforms.</w:t>
            </w:r>
          </w:p>
          <w:p w:rsidR="005163DB" w:rsidRPr="00A257AC" w:rsidRDefault="005163DB" w:rsidP="005163DB">
            <w:pPr>
              <w:numPr>
                <w:ilvl w:val="0"/>
                <w:numId w:val="11"/>
              </w:numPr>
              <w:rPr>
                <w:b/>
              </w:rPr>
            </w:pPr>
            <w:r>
              <w:rPr>
                <w:sz w:val="18"/>
                <w:szCs w:val="18"/>
              </w:rPr>
              <w:t>Engage experienced, trained and certified operator and banks man.</w:t>
            </w:r>
          </w:p>
          <w:p w:rsidR="005163DB" w:rsidRPr="00706BEC" w:rsidRDefault="00050473" w:rsidP="005163DB">
            <w:pPr>
              <w:numPr>
                <w:ilvl w:val="0"/>
                <w:numId w:val="11"/>
              </w:numPr>
              <w:rPr>
                <w:b/>
              </w:rPr>
            </w:pPr>
            <w:r>
              <w:rPr>
                <w:sz w:val="18"/>
                <w:szCs w:val="18"/>
              </w:rPr>
              <w:lastRenderedPageBreak/>
              <w:t>Marble t</w:t>
            </w:r>
            <w:r w:rsidR="005163DB">
              <w:rPr>
                <w:sz w:val="18"/>
                <w:szCs w:val="18"/>
              </w:rPr>
              <w:t>iles and mortar should be transferred in specified trays and buckets.</w:t>
            </w:r>
            <w:r w:rsidR="005163DB" w:rsidRPr="00071C0C">
              <w:rPr>
                <w:sz w:val="18"/>
                <w:szCs w:val="18"/>
              </w:rPr>
              <w:t xml:space="preserve"> </w:t>
            </w:r>
          </w:p>
          <w:p w:rsidR="005163DB" w:rsidRDefault="005163DB" w:rsidP="005163DB">
            <w:pPr>
              <w:ind w:left="720"/>
              <w:rPr>
                <w:sz w:val="18"/>
                <w:szCs w:val="18"/>
              </w:rPr>
            </w:pPr>
            <w:r>
              <w:rPr>
                <w:sz w:val="18"/>
                <w:szCs w:val="18"/>
              </w:rPr>
              <w:t>So far as is reasonably practicable, manual handling which could cause injury should be avoided Where unavoidable, training in appropriate techniques to be undertaken.</w:t>
            </w:r>
          </w:p>
          <w:p w:rsidR="005163DB" w:rsidRDefault="005163DB" w:rsidP="005163DB">
            <w:pPr>
              <w:ind w:left="720"/>
              <w:rPr>
                <w:sz w:val="18"/>
                <w:szCs w:val="18"/>
              </w:rPr>
            </w:pPr>
            <w:r>
              <w:rPr>
                <w:sz w:val="18"/>
                <w:szCs w:val="18"/>
              </w:rPr>
              <w:t>Where reasonably practicable, provide mechanical aids as appropriate (Sack Barrows, trolleys and other mechanical means. Provide training in the use of mechanical handling equipment.</w:t>
            </w:r>
          </w:p>
          <w:p w:rsidR="005163DB" w:rsidRPr="00E40176" w:rsidRDefault="005163DB" w:rsidP="005163DB">
            <w:pPr>
              <w:ind w:left="720"/>
              <w:rPr>
                <w:sz w:val="18"/>
                <w:szCs w:val="18"/>
              </w:rPr>
            </w:pPr>
            <w:r>
              <w:rPr>
                <w:sz w:val="18"/>
                <w:szCs w:val="18"/>
              </w:rPr>
              <w:t>Trolleys should never be use in ramp areas.</w:t>
            </w:r>
          </w:p>
          <w:p w:rsidR="005163DB" w:rsidRDefault="005163DB" w:rsidP="005163DB">
            <w:pPr>
              <w:pStyle w:val="Header"/>
              <w:tabs>
                <w:tab w:val="left" w:pos="702"/>
              </w:tabs>
              <w:spacing w:before="20" w:after="20"/>
              <w:ind w:left="702" w:hanging="360"/>
              <w:rPr>
                <w:rFonts w:cs="Arial"/>
                <w:bCs/>
                <w:sz w:val="18"/>
                <w:szCs w:val="18"/>
              </w:rPr>
            </w:pPr>
            <w:r w:rsidRPr="00E40176">
              <w:rPr>
                <w:rFonts w:cs="Arial"/>
                <w:bCs/>
                <w:sz w:val="18"/>
                <w:szCs w:val="18"/>
              </w:rPr>
              <w:t>workplace/station avoiding unnecessary double handling.</w:t>
            </w:r>
          </w:p>
          <w:p w:rsidR="005163DB" w:rsidRPr="00191E10" w:rsidRDefault="005163DB" w:rsidP="005163DB">
            <w:pPr>
              <w:numPr>
                <w:ilvl w:val="0"/>
                <w:numId w:val="5"/>
              </w:numPr>
              <w:tabs>
                <w:tab w:val="clear" w:pos="824"/>
              </w:tabs>
              <w:spacing w:before="60" w:after="60"/>
              <w:ind w:left="259" w:hanging="259"/>
              <w:jc w:val="center"/>
              <w:rPr>
                <w:rFonts w:ascii="Verdana" w:hAnsi="Verdana"/>
                <w:sz w:val="12"/>
                <w:szCs w:val="12"/>
              </w:rPr>
            </w:pPr>
            <w:r w:rsidRPr="00E40176">
              <w:rPr>
                <w:rFonts w:cs="Arial"/>
                <w:bCs/>
                <w:sz w:val="18"/>
                <w:szCs w:val="18"/>
              </w:rPr>
              <w:t>.</w:t>
            </w:r>
          </w:p>
          <w:p w:rsidR="005163DB" w:rsidRPr="00342CC3" w:rsidRDefault="005163DB" w:rsidP="005163DB">
            <w:pPr>
              <w:spacing w:before="60" w:after="60"/>
              <w:ind w:left="259"/>
              <w:rPr>
                <w:rFonts w:ascii="Verdana" w:hAnsi="Verdana"/>
                <w:sz w:val="12"/>
                <w:szCs w:val="12"/>
              </w:rPr>
            </w:pPr>
          </w:p>
        </w:tc>
        <w:tc>
          <w:tcPr>
            <w:tcW w:w="540" w:type="dxa"/>
            <w:tcBorders>
              <w:top w:val="single" w:sz="12" w:space="0" w:color="auto"/>
              <w:bottom w:val="single" w:sz="12" w:space="0" w:color="auto"/>
            </w:tcBorders>
            <w:vAlign w:val="center"/>
          </w:tcPr>
          <w:p w:rsidR="005163DB" w:rsidRPr="00342CC3" w:rsidRDefault="005163DB" w:rsidP="005163DB">
            <w:pPr>
              <w:spacing w:before="60" w:after="60"/>
              <w:jc w:val="center"/>
              <w:rPr>
                <w:rFonts w:ascii="Verdana" w:hAnsi="Verdana"/>
                <w:sz w:val="12"/>
                <w:szCs w:val="12"/>
              </w:rPr>
            </w:pPr>
            <w:r>
              <w:rPr>
                <w:rFonts w:ascii="Verdana" w:hAnsi="Verdana"/>
                <w:sz w:val="12"/>
                <w:szCs w:val="12"/>
              </w:rPr>
              <w:lastRenderedPageBreak/>
              <w:t>2</w:t>
            </w:r>
          </w:p>
        </w:tc>
        <w:tc>
          <w:tcPr>
            <w:tcW w:w="540" w:type="dxa"/>
            <w:tcBorders>
              <w:top w:val="single" w:sz="12" w:space="0" w:color="auto"/>
              <w:bottom w:val="single" w:sz="12" w:space="0" w:color="auto"/>
            </w:tcBorders>
            <w:vAlign w:val="center"/>
          </w:tcPr>
          <w:p w:rsidR="005163DB" w:rsidRPr="00342CC3" w:rsidRDefault="005163DB" w:rsidP="005163DB">
            <w:pPr>
              <w:spacing w:before="60" w:after="60"/>
              <w:jc w:val="center"/>
              <w:rPr>
                <w:rFonts w:ascii="Verdana" w:hAnsi="Verdana"/>
                <w:sz w:val="12"/>
                <w:szCs w:val="12"/>
              </w:rPr>
            </w:pPr>
            <w:r>
              <w:rPr>
                <w:rFonts w:ascii="Verdana" w:hAnsi="Verdana"/>
                <w:sz w:val="12"/>
                <w:szCs w:val="12"/>
              </w:rPr>
              <w:t>2</w:t>
            </w:r>
          </w:p>
        </w:tc>
        <w:tc>
          <w:tcPr>
            <w:tcW w:w="900" w:type="dxa"/>
            <w:tcBorders>
              <w:top w:val="single" w:sz="12" w:space="0" w:color="auto"/>
              <w:bottom w:val="single" w:sz="12" w:space="0" w:color="auto"/>
            </w:tcBorders>
            <w:vAlign w:val="center"/>
          </w:tcPr>
          <w:p w:rsidR="005163DB" w:rsidRPr="00342CC3" w:rsidRDefault="005163DB" w:rsidP="005163DB">
            <w:pPr>
              <w:spacing w:before="60" w:after="60"/>
              <w:jc w:val="center"/>
              <w:rPr>
                <w:rFonts w:ascii="Verdana" w:hAnsi="Verdana"/>
                <w:sz w:val="12"/>
                <w:szCs w:val="12"/>
              </w:rPr>
            </w:pPr>
            <w:r>
              <w:rPr>
                <w:rFonts w:ascii="Verdana" w:hAnsi="Verdana"/>
                <w:sz w:val="12"/>
                <w:szCs w:val="12"/>
              </w:rPr>
              <w:t>4</w:t>
            </w:r>
          </w:p>
        </w:tc>
        <w:tc>
          <w:tcPr>
            <w:tcW w:w="1098" w:type="dxa"/>
            <w:tcBorders>
              <w:top w:val="single" w:sz="12" w:space="0" w:color="auto"/>
              <w:bottom w:val="single" w:sz="12" w:space="0" w:color="auto"/>
            </w:tcBorders>
            <w:vAlign w:val="center"/>
          </w:tcPr>
          <w:p w:rsidR="005163DB" w:rsidRPr="00342CC3" w:rsidRDefault="005163DB" w:rsidP="005163DB">
            <w:pPr>
              <w:spacing w:before="60" w:after="60"/>
              <w:jc w:val="center"/>
              <w:rPr>
                <w:rFonts w:ascii="Verdana" w:hAnsi="Verdana"/>
                <w:sz w:val="12"/>
                <w:szCs w:val="12"/>
              </w:rPr>
            </w:pPr>
            <w:r>
              <w:rPr>
                <w:rFonts w:ascii="Verdana" w:hAnsi="Verdana"/>
                <w:sz w:val="12"/>
                <w:szCs w:val="12"/>
              </w:rPr>
              <w:t>y</w:t>
            </w:r>
          </w:p>
        </w:tc>
      </w:tr>
      <w:tr w:rsidR="005163DB" w:rsidRPr="00342CC3" w:rsidTr="00CC3797">
        <w:trPr>
          <w:trHeight w:val="609"/>
        </w:trPr>
        <w:tc>
          <w:tcPr>
            <w:tcW w:w="534" w:type="dxa"/>
            <w:tcBorders>
              <w:top w:val="single" w:sz="12" w:space="0" w:color="auto"/>
              <w:bottom w:val="single" w:sz="12" w:space="0" w:color="auto"/>
            </w:tcBorders>
          </w:tcPr>
          <w:p w:rsidR="005163DB" w:rsidRPr="00342CC3" w:rsidRDefault="005163DB" w:rsidP="005163DB">
            <w:pPr>
              <w:spacing w:before="60" w:after="60"/>
              <w:jc w:val="center"/>
              <w:rPr>
                <w:rFonts w:ascii="Verdana" w:hAnsi="Verdana"/>
                <w:b/>
                <w:sz w:val="12"/>
                <w:szCs w:val="12"/>
              </w:rPr>
            </w:pPr>
            <w:r w:rsidRPr="00342CC3">
              <w:rPr>
                <w:rFonts w:ascii="Verdana" w:hAnsi="Verdana"/>
                <w:b/>
                <w:sz w:val="12"/>
                <w:szCs w:val="12"/>
              </w:rPr>
              <w:t>3</w:t>
            </w:r>
          </w:p>
        </w:tc>
        <w:tc>
          <w:tcPr>
            <w:tcW w:w="1037" w:type="dxa"/>
            <w:tcBorders>
              <w:top w:val="single" w:sz="12" w:space="0" w:color="auto"/>
              <w:bottom w:val="single" w:sz="12" w:space="0" w:color="auto"/>
            </w:tcBorders>
          </w:tcPr>
          <w:p w:rsidR="005163DB" w:rsidRDefault="005163DB" w:rsidP="005163DB">
            <w:pPr>
              <w:rPr>
                <w:sz w:val="18"/>
                <w:szCs w:val="18"/>
              </w:rPr>
            </w:pPr>
            <w:r>
              <w:rPr>
                <w:sz w:val="18"/>
                <w:szCs w:val="18"/>
              </w:rPr>
              <w:t>-Applying adhesive</w:t>
            </w:r>
          </w:p>
          <w:p w:rsidR="005163DB" w:rsidRPr="00342CC3" w:rsidRDefault="005163DB" w:rsidP="005163DB">
            <w:pPr>
              <w:spacing w:before="60" w:after="60"/>
              <w:jc w:val="center"/>
              <w:rPr>
                <w:rFonts w:ascii="Verdana" w:hAnsi="Verdana"/>
                <w:sz w:val="12"/>
                <w:szCs w:val="12"/>
              </w:rPr>
            </w:pPr>
            <w:r>
              <w:rPr>
                <w:sz w:val="18"/>
                <w:szCs w:val="18"/>
              </w:rPr>
              <w:t>- Cement mortar preparation (mixing and application</w:t>
            </w:r>
          </w:p>
        </w:tc>
        <w:tc>
          <w:tcPr>
            <w:tcW w:w="1260" w:type="dxa"/>
            <w:tcBorders>
              <w:top w:val="single" w:sz="12" w:space="0" w:color="auto"/>
              <w:bottom w:val="single" w:sz="12" w:space="0" w:color="auto"/>
            </w:tcBorders>
          </w:tcPr>
          <w:p w:rsidR="005163DB" w:rsidRDefault="005163DB" w:rsidP="005163DB">
            <w:pPr>
              <w:rPr>
                <w:sz w:val="18"/>
                <w:szCs w:val="18"/>
              </w:rPr>
            </w:pPr>
            <w:r>
              <w:rPr>
                <w:sz w:val="18"/>
                <w:szCs w:val="18"/>
              </w:rPr>
              <w:t>Dust Pollution</w:t>
            </w:r>
          </w:p>
          <w:p w:rsidR="005163DB" w:rsidRPr="00342CC3" w:rsidRDefault="005163DB" w:rsidP="005163DB">
            <w:pPr>
              <w:spacing w:before="60" w:after="60"/>
              <w:jc w:val="center"/>
              <w:rPr>
                <w:rFonts w:ascii="Verdana" w:hAnsi="Verdana"/>
                <w:sz w:val="12"/>
                <w:szCs w:val="12"/>
              </w:rPr>
            </w:pPr>
            <w:r>
              <w:rPr>
                <w:sz w:val="18"/>
                <w:szCs w:val="18"/>
              </w:rPr>
              <w:t xml:space="preserve">     - Chemical Exposure</w:t>
            </w:r>
          </w:p>
        </w:tc>
        <w:tc>
          <w:tcPr>
            <w:tcW w:w="2160" w:type="dxa"/>
            <w:tcBorders>
              <w:top w:val="single" w:sz="12" w:space="0" w:color="auto"/>
              <w:bottom w:val="single" w:sz="12" w:space="0" w:color="auto"/>
            </w:tcBorders>
          </w:tcPr>
          <w:p w:rsidR="005163DB" w:rsidRPr="00191E10" w:rsidRDefault="005163DB" w:rsidP="005163DB">
            <w:pPr>
              <w:spacing w:before="60" w:after="60"/>
              <w:jc w:val="center"/>
              <w:rPr>
                <w:rFonts w:ascii="Verdana" w:hAnsi="Verdana"/>
                <w:sz w:val="16"/>
                <w:szCs w:val="16"/>
              </w:rPr>
            </w:pPr>
            <w:r w:rsidRPr="00191E10">
              <w:rPr>
                <w:rFonts w:ascii="Verdana" w:hAnsi="Verdana"/>
                <w:sz w:val="16"/>
                <w:szCs w:val="16"/>
              </w:rPr>
              <w:t>Inadequate</w:t>
            </w:r>
            <w:r w:rsidRPr="00191E10">
              <w:rPr>
                <w:rFonts w:ascii="Verdana" w:hAnsi="Verdana"/>
                <w:sz w:val="14"/>
                <w:szCs w:val="14"/>
              </w:rPr>
              <w:t xml:space="preserve"> PPE </w:t>
            </w:r>
            <w:r w:rsidRPr="00191E10">
              <w:rPr>
                <w:rFonts w:ascii="Verdana" w:hAnsi="Verdana"/>
                <w:sz w:val="16"/>
                <w:szCs w:val="16"/>
              </w:rPr>
              <w:t>provision</w:t>
            </w:r>
          </w:p>
          <w:p w:rsidR="005163DB" w:rsidRPr="00191E10" w:rsidRDefault="005163DB" w:rsidP="005163DB">
            <w:pPr>
              <w:spacing w:before="60" w:after="60"/>
              <w:jc w:val="center"/>
              <w:rPr>
                <w:rFonts w:ascii="Verdana" w:hAnsi="Verdana"/>
                <w:sz w:val="18"/>
                <w:szCs w:val="18"/>
              </w:rPr>
            </w:pPr>
          </w:p>
          <w:p w:rsidR="005163DB" w:rsidRPr="00342CC3" w:rsidRDefault="005163DB" w:rsidP="005163DB">
            <w:pPr>
              <w:spacing w:before="60" w:after="60"/>
              <w:jc w:val="center"/>
              <w:rPr>
                <w:rFonts w:ascii="Verdana" w:hAnsi="Verdana"/>
                <w:sz w:val="12"/>
                <w:szCs w:val="12"/>
              </w:rPr>
            </w:pPr>
            <w:r w:rsidRPr="00191E10">
              <w:rPr>
                <w:rFonts w:ascii="Verdana" w:hAnsi="Verdana"/>
                <w:sz w:val="14"/>
                <w:szCs w:val="14"/>
              </w:rPr>
              <w:t>Failure to deploy trained personnel and barricading the work area</w:t>
            </w:r>
          </w:p>
        </w:tc>
        <w:tc>
          <w:tcPr>
            <w:tcW w:w="1440" w:type="dxa"/>
            <w:tcBorders>
              <w:top w:val="single" w:sz="12" w:space="0" w:color="auto"/>
              <w:bottom w:val="single" w:sz="12" w:space="0" w:color="auto"/>
            </w:tcBorders>
          </w:tcPr>
          <w:p w:rsidR="005163DB" w:rsidRDefault="005163DB" w:rsidP="005163DB">
            <w:pPr>
              <w:rPr>
                <w:sz w:val="18"/>
                <w:szCs w:val="18"/>
              </w:rPr>
            </w:pPr>
            <w:r>
              <w:rPr>
                <w:sz w:val="18"/>
                <w:szCs w:val="18"/>
              </w:rPr>
              <w:t xml:space="preserve">- Illness </w:t>
            </w:r>
          </w:p>
          <w:p w:rsidR="005163DB" w:rsidRDefault="005163DB" w:rsidP="005163DB">
            <w:pPr>
              <w:rPr>
                <w:sz w:val="18"/>
                <w:szCs w:val="18"/>
              </w:rPr>
            </w:pPr>
            <w:r>
              <w:rPr>
                <w:sz w:val="18"/>
                <w:szCs w:val="18"/>
              </w:rPr>
              <w:t xml:space="preserve">      -  Skin irritation</w:t>
            </w:r>
          </w:p>
          <w:p w:rsidR="005163DB" w:rsidRDefault="005163DB" w:rsidP="005163DB">
            <w:pPr>
              <w:jc w:val="center"/>
              <w:rPr>
                <w:sz w:val="18"/>
                <w:szCs w:val="18"/>
              </w:rPr>
            </w:pPr>
            <w:r>
              <w:rPr>
                <w:sz w:val="18"/>
                <w:szCs w:val="18"/>
              </w:rPr>
              <w:t xml:space="preserve">   - Breathing difficulty</w:t>
            </w:r>
          </w:p>
          <w:p w:rsidR="005163DB" w:rsidRPr="00342CC3" w:rsidRDefault="005163DB" w:rsidP="005163DB">
            <w:pPr>
              <w:spacing w:before="60" w:after="60"/>
              <w:jc w:val="center"/>
              <w:rPr>
                <w:rFonts w:ascii="Verdana" w:hAnsi="Verdana"/>
                <w:sz w:val="12"/>
                <w:szCs w:val="12"/>
              </w:rPr>
            </w:pPr>
            <w:r>
              <w:rPr>
                <w:sz w:val="18"/>
                <w:szCs w:val="18"/>
              </w:rPr>
              <w:t xml:space="preserve">      - Long term lung cancer</w:t>
            </w:r>
          </w:p>
        </w:tc>
        <w:tc>
          <w:tcPr>
            <w:tcW w:w="733" w:type="dxa"/>
            <w:tcBorders>
              <w:top w:val="single" w:sz="12" w:space="0" w:color="auto"/>
              <w:bottom w:val="single" w:sz="12" w:space="0" w:color="auto"/>
            </w:tcBorders>
            <w:vAlign w:val="center"/>
          </w:tcPr>
          <w:p w:rsidR="005163DB" w:rsidRPr="00342CC3" w:rsidRDefault="005163DB" w:rsidP="005163DB">
            <w:pPr>
              <w:spacing w:before="60" w:after="60"/>
              <w:jc w:val="center"/>
              <w:rPr>
                <w:rFonts w:ascii="Verdana" w:hAnsi="Verdana"/>
                <w:sz w:val="12"/>
                <w:szCs w:val="12"/>
              </w:rPr>
            </w:pPr>
            <w:r>
              <w:rPr>
                <w:rFonts w:ascii="Verdana" w:hAnsi="Verdana"/>
                <w:sz w:val="12"/>
                <w:szCs w:val="12"/>
              </w:rPr>
              <w:t>2</w:t>
            </w:r>
          </w:p>
        </w:tc>
        <w:tc>
          <w:tcPr>
            <w:tcW w:w="720" w:type="dxa"/>
            <w:tcBorders>
              <w:top w:val="single" w:sz="12" w:space="0" w:color="auto"/>
              <w:bottom w:val="single" w:sz="12" w:space="0" w:color="auto"/>
            </w:tcBorders>
            <w:vAlign w:val="center"/>
          </w:tcPr>
          <w:p w:rsidR="005163DB" w:rsidRPr="00342CC3" w:rsidRDefault="005163DB" w:rsidP="005163DB">
            <w:pPr>
              <w:spacing w:before="60" w:after="60"/>
              <w:jc w:val="center"/>
              <w:rPr>
                <w:rFonts w:ascii="Verdana" w:hAnsi="Verdana"/>
                <w:sz w:val="12"/>
                <w:szCs w:val="12"/>
              </w:rPr>
            </w:pPr>
            <w:r>
              <w:rPr>
                <w:rFonts w:ascii="Verdana" w:hAnsi="Verdana"/>
                <w:sz w:val="12"/>
                <w:szCs w:val="12"/>
              </w:rPr>
              <w:t>2</w:t>
            </w:r>
          </w:p>
        </w:tc>
        <w:tc>
          <w:tcPr>
            <w:tcW w:w="900" w:type="dxa"/>
            <w:tcBorders>
              <w:top w:val="single" w:sz="12" w:space="0" w:color="auto"/>
              <w:bottom w:val="single" w:sz="12" w:space="0" w:color="auto"/>
            </w:tcBorders>
            <w:vAlign w:val="center"/>
          </w:tcPr>
          <w:p w:rsidR="005163DB" w:rsidRPr="00342CC3" w:rsidRDefault="005163DB" w:rsidP="005163DB">
            <w:pPr>
              <w:spacing w:before="60" w:after="60"/>
              <w:jc w:val="center"/>
              <w:rPr>
                <w:rFonts w:ascii="Verdana" w:hAnsi="Verdana"/>
                <w:sz w:val="12"/>
                <w:szCs w:val="12"/>
              </w:rPr>
            </w:pPr>
            <w:r>
              <w:rPr>
                <w:rFonts w:ascii="Verdana" w:hAnsi="Verdana"/>
                <w:sz w:val="12"/>
                <w:szCs w:val="12"/>
              </w:rPr>
              <w:t>4</w:t>
            </w:r>
          </w:p>
        </w:tc>
        <w:tc>
          <w:tcPr>
            <w:tcW w:w="3060" w:type="dxa"/>
            <w:tcBorders>
              <w:top w:val="single" w:sz="12" w:space="0" w:color="auto"/>
              <w:bottom w:val="single" w:sz="12" w:space="0" w:color="auto"/>
            </w:tcBorders>
          </w:tcPr>
          <w:p w:rsidR="005163DB" w:rsidRPr="00424B3E" w:rsidRDefault="005163DB" w:rsidP="005163DB">
            <w:pPr>
              <w:numPr>
                <w:ilvl w:val="0"/>
                <w:numId w:val="11"/>
              </w:numPr>
              <w:rPr>
                <w:b/>
              </w:rPr>
            </w:pPr>
            <w:r>
              <w:rPr>
                <w:rFonts w:cs="Arial"/>
                <w:sz w:val="18"/>
                <w:szCs w:val="18"/>
                <w:lang w:val="en-GB"/>
              </w:rPr>
              <w:t>Provide regular toolbox talk.</w:t>
            </w:r>
          </w:p>
          <w:p w:rsidR="005163DB" w:rsidRPr="00A257AC" w:rsidRDefault="005163DB" w:rsidP="005163DB">
            <w:pPr>
              <w:numPr>
                <w:ilvl w:val="0"/>
                <w:numId w:val="11"/>
              </w:numPr>
              <w:rPr>
                <w:b/>
              </w:rPr>
            </w:pPr>
            <w:r>
              <w:rPr>
                <w:rFonts w:cs="Arial"/>
                <w:sz w:val="18"/>
                <w:szCs w:val="18"/>
                <w:lang w:val="en-GB"/>
              </w:rPr>
              <w:t>Follow the MSDS provided by the manufacturer’s instruction.</w:t>
            </w:r>
          </w:p>
          <w:p w:rsidR="005163DB" w:rsidRPr="009C45B1" w:rsidRDefault="005163DB" w:rsidP="005163DB">
            <w:pPr>
              <w:numPr>
                <w:ilvl w:val="0"/>
                <w:numId w:val="11"/>
              </w:numPr>
              <w:rPr>
                <w:b/>
              </w:rPr>
            </w:pPr>
            <w:r>
              <w:rPr>
                <w:rFonts w:cs="Arial"/>
                <w:sz w:val="18"/>
                <w:szCs w:val="18"/>
                <w:lang w:val="en-GB"/>
              </w:rPr>
              <w:t>Wear air filter dusk mask, Safety goggles.</w:t>
            </w:r>
          </w:p>
          <w:p w:rsidR="005163DB" w:rsidRPr="009C45B1" w:rsidRDefault="005163DB" w:rsidP="005163DB">
            <w:pPr>
              <w:numPr>
                <w:ilvl w:val="0"/>
                <w:numId w:val="11"/>
              </w:numPr>
              <w:rPr>
                <w:b/>
              </w:rPr>
            </w:pPr>
            <w:r>
              <w:rPr>
                <w:sz w:val="18"/>
                <w:szCs w:val="18"/>
              </w:rPr>
              <w:t>Provide body wash facilities.</w:t>
            </w:r>
          </w:p>
          <w:p w:rsidR="005163DB" w:rsidRPr="009C45B1" w:rsidRDefault="005163DB" w:rsidP="005163DB">
            <w:pPr>
              <w:numPr>
                <w:ilvl w:val="0"/>
                <w:numId w:val="11"/>
              </w:numPr>
              <w:rPr>
                <w:b/>
              </w:rPr>
            </w:pPr>
            <w:r>
              <w:rPr>
                <w:sz w:val="18"/>
                <w:szCs w:val="18"/>
              </w:rPr>
              <w:t>Closed supervision.</w:t>
            </w:r>
          </w:p>
          <w:p w:rsidR="005163DB" w:rsidRPr="008100C9" w:rsidRDefault="005163DB" w:rsidP="005163DB">
            <w:pPr>
              <w:numPr>
                <w:ilvl w:val="0"/>
                <w:numId w:val="11"/>
              </w:numPr>
              <w:rPr>
                <w:b/>
              </w:rPr>
            </w:pPr>
            <w:r>
              <w:rPr>
                <w:sz w:val="18"/>
                <w:szCs w:val="18"/>
              </w:rPr>
              <w:t>Disposal of waste materials on regular intervals.</w:t>
            </w:r>
          </w:p>
          <w:p w:rsidR="005163DB" w:rsidRDefault="005163DB" w:rsidP="005163DB">
            <w:pPr>
              <w:widowControl w:val="0"/>
              <w:numPr>
                <w:ilvl w:val="0"/>
                <w:numId w:val="11"/>
              </w:numPr>
              <w:autoSpaceDE w:val="0"/>
              <w:autoSpaceDN w:val="0"/>
              <w:adjustRightInd w:val="0"/>
              <w:rPr>
                <w:rFonts w:cs="Arial"/>
                <w:sz w:val="18"/>
                <w:szCs w:val="18"/>
              </w:rPr>
            </w:pPr>
            <w:r w:rsidRPr="008100C9">
              <w:rPr>
                <w:rFonts w:cs="Arial"/>
                <w:sz w:val="18"/>
                <w:szCs w:val="18"/>
              </w:rPr>
              <w:t xml:space="preserve">All chemicals must be supplied with Materials Safety Data Sheets </w:t>
            </w:r>
            <w:r>
              <w:rPr>
                <w:rFonts w:cs="Arial"/>
                <w:sz w:val="18"/>
                <w:szCs w:val="18"/>
              </w:rPr>
              <w:t xml:space="preserve">(MSDS) </w:t>
            </w:r>
            <w:r w:rsidRPr="008100C9">
              <w:rPr>
                <w:rFonts w:cs="Arial"/>
                <w:sz w:val="18"/>
                <w:szCs w:val="18"/>
              </w:rPr>
              <w:lastRenderedPageBreak/>
              <w:t>detailing action in an emergency</w:t>
            </w:r>
            <w:r>
              <w:rPr>
                <w:rFonts w:cs="Arial"/>
                <w:sz w:val="18"/>
                <w:szCs w:val="18"/>
              </w:rPr>
              <w:t>.</w:t>
            </w:r>
            <w:r w:rsidRPr="008100C9">
              <w:rPr>
                <w:rFonts w:cs="Arial"/>
                <w:sz w:val="18"/>
                <w:szCs w:val="18"/>
              </w:rPr>
              <w:t xml:space="preserve"> </w:t>
            </w:r>
            <w:r>
              <w:rPr>
                <w:rFonts w:cs="Arial"/>
                <w:sz w:val="18"/>
                <w:szCs w:val="18"/>
              </w:rPr>
              <w:t>D</w:t>
            </w:r>
            <w:r w:rsidRPr="008100C9">
              <w:rPr>
                <w:rFonts w:cs="Arial"/>
                <w:sz w:val="18"/>
                <w:szCs w:val="18"/>
              </w:rPr>
              <w:t xml:space="preserve">ata sheets must </w:t>
            </w:r>
            <w:r>
              <w:rPr>
                <w:rFonts w:cs="Arial"/>
                <w:sz w:val="18"/>
                <w:szCs w:val="18"/>
              </w:rPr>
              <w:t xml:space="preserve">be </w:t>
            </w:r>
            <w:r w:rsidRPr="008100C9">
              <w:rPr>
                <w:rFonts w:cs="Arial"/>
                <w:sz w:val="18"/>
                <w:szCs w:val="18"/>
              </w:rPr>
              <w:t>submit</w:t>
            </w:r>
            <w:r>
              <w:rPr>
                <w:rFonts w:cs="Arial"/>
                <w:sz w:val="18"/>
                <w:szCs w:val="18"/>
              </w:rPr>
              <w:t>ted</w:t>
            </w:r>
            <w:r w:rsidRPr="008100C9">
              <w:rPr>
                <w:rFonts w:cs="Arial"/>
                <w:sz w:val="18"/>
                <w:szCs w:val="18"/>
              </w:rPr>
              <w:t xml:space="preserve"> to </w:t>
            </w:r>
            <w:r>
              <w:rPr>
                <w:rFonts w:cs="Arial"/>
                <w:sz w:val="18"/>
                <w:szCs w:val="18"/>
              </w:rPr>
              <w:t>CRM</w:t>
            </w:r>
            <w:r w:rsidRPr="008100C9">
              <w:rPr>
                <w:rFonts w:cs="Arial"/>
                <w:sz w:val="18"/>
                <w:szCs w:val="18"/>
              </w:rPr>
              <w:t xml:space="preserve"> department.</w:t>
            </w:r>
          </w:p>
          <w:p w:rsidR="005163DB" w:rsidRDefault="005163DB" w:rsidP="005163DB">
            <w:pPr>
              <w:widowControl w:val="0"/>
              <w:numPr>
                <w:ilvl w:val="0"/>
                <w:numId w:val="11"/>
              </w:numPr>
              <w:autoSpaceDE w:val="0"/>
              <w:autoSpaceDN w:val="0"/>
              <w:adjustRightInd w:val="0"/>
              <w:rPr>
                <w:rFonts w:cs="Arial"/>
                <w:sz w:val="18"/>
                <w:szCs w:val="18"/>
              </w:rPr>
            </w:pPr>
            <w:r>
              <w:rPr>
                <w:rFonts w:cs="Arial"/>
                <w:sz w:val="18"/>
                <w:szCs w:val="18"/>
              </w:rPr>
              <w:t>The workplace area must be well ventilated and illuminated to prevent fumes build-up</w:t>
            </w:r>
          </w:p>
          <w:p w:rsidR="005163DB" w:rsidRPr="00E655D2" w:rsidRDefault="005163DB" w:rsidP="005163DB">
            <w:pPr>
              <w:numPr>
                <w:ilvl w:val="0"/>
                <w:numId w:val="5"/>
              </w:numPr>
              <w:spacing w:before="60" w:after="60"/>
              <w:rPr>
                <w:rFonts w:ascii="Verdana" w:hAnsi="Verdana"/>
                <w:sz w:val="12"/>
                <w:szCs w:val="12"/>
              </w:rPr>
            </w:pPr>
            <w:r>
              <w:rPr>
                <w:sz w:val="18"/>
                <w:szCs w:val="18"/>
              </w:rPr>
              <w:t>MSDS should be well communicated to all operatives and instruction should be followed.</w:t>
            </w:r>
          </w:p>
        </w:tc>
        <w:tc>
          <w:tcPr>
            <w:tcW w:w="540" w:type="dxa"/>
            <w:tcBorders>
              <w:top w:val="single" w:sz="12" w:space="0" w:color="auto"/>
              <w:bottom w:val="single" w:sz="12" w:space="0" w:color="auto"/>
            </w:tcBorders>
            <w:vAlign w:val="center"/>
          </w:tcPr>
          <w:p w:rsidR="005163DB" w:rsidRPr="00342CC3" w:rsidRDefault="005163DB" w:rsidP="005163DB">
            <w:pPr>
              <w:spacing w:before="60" w:after="60"/>
              <w:jc w:val="center"/>
              <w:rPr>
                <w:rFonts w:ascii="Verdana" w:hAnsi="Verdana"/>
                <w:sz w:val="12"/>
                <w:szCs w:val="12"/>
              </w:rPr>
            </w:pPr>
          </w:p>
        </w:tc>
        <w:tc>
          <w:tcPr>
            <w:tcW w:w="540" w:type="dxa"/>
            <w:tcBorders>
              <w:top w:val="single" w:sz="12" w:space="0" w:color="auto"/>
              <w:bottom w:val="single" w:sz="12" w:space="0" w:color="auto"/>
            </w:tcBorders>
            <w:vAlign w:val="center"/>
          </w:tcPr>
          <w:p w:rsidR="005163DB" w:rsidRPr="00342CC3" w:rsidRDefault="005163DB" w:rsidP="005163DB">
            <w:pPr>
              <w:spacing w:before="60" w:after="60"/>
              <w:jc w:val="center"/>
              <w:rPr>
                <w:rFonts w:ascii="Verdana" w:hAnsi="Verdana"/>
                <w:sz w:val="12"/>
                <w:szCs w:val="12"/>
              </w:rPr>
            </w:pPr>
          </w:p>
        </w:tc>
        <w:tc>
          <w:tcPr>
            <w:tcW w:w="900" w:type="dxa"/>
            <w:tcBorders>
              <w:top w:val="single" w:sz="12" w:space="0" w:color="auto"/>
              <w:bottom w:val="single" w:sz="12" w:space="0" w:color="auto"/>
            </w:tcBorders>
            <w:vAlign w:val="center"/>
          </w:tcPr>
          <w:p w:rsidR="005163DB" w:rsidRPr="00342CC3" w:rsidRDefault="005163DB" w:rsidP="005163DB">
            <w:pPr>
              <w:spacing w:before="60" w:after="60"/>
              <w:jc w:val="center"/>
              <w:rPr>
                <w:rFonts w:ascii="Verdana" w:hAnsi="Verdana"/>
                <w:sz w:val="12"/>
                <w:szCs w:val="12"/>
              </w:rPr>
            </w:pPr>
          </w:p>
        </w:tc>
        <w:tc>
          <w:tcPr>
            <w:tcW w:w="1098" w:type="dxa"/>
            <w:tcBorders>
              <w:top w:val="single" w:sz="12" w:space="0" w:color="auto"/>
              <w:bottom w:val="single" w:sz="12" w:space="0" w:color="auto"/>
            </w:tcBorders>
            <w:vAlign w:val="center"/>
          </w:tcPr>
          <w:p w:rsidR="005163DB" w:rsidRPr="00342CC3" w:rsidRDefault="005163DB" w:rsidP="005163DB">
            <w:pPr>
              <w:spacing w:before="60" w:after="60"/>
              <w:jc w:val="center"/>
              <w:rPr>
                <w:rFonts w:ascii="Verdana" w:hAnsi="Verdana"/>
                <w:sz w:val="12"/>
                <w:szCs w:val="12"/>
              </w:rPr>
            </w:pPr>
            <w:r>
              <w:rPr>
                <w:rFonts w:ascii="Verdana" w:hAnsi="Verdana"/>
                <w:sz w:val="12"/>
                <w:szCs w:val="12"/>
              </w:rPr>
              <w:t>Y</w:t>
            </w:r>
          </w:p>
        </w:tc>
      </w:tr>
      <w:tr w:rsidR="005163DB" w:rsidRPr="00342CC3" w:rsidTr="00CC3797">
        <w:trPr>
          <w:trHeight w:val="609"/>
        </w:trPr>
        <w:tc>
          <w:tcPr>
            <w:tcW w:w="534" w:type="dxa"/>
            <w:tcBorders>
              <w:top w:val="single" w:sz="12" w:space="0" w:color="auto"/>
              <w:bottom w:val="single" w:sz="12" w:space="0" w:color="auto"/>
            </w:tcBorders>
          </w:tcPr>
          <w:p w:rsidR="005163DB" w:rsidRPr="00342CC3" w:rsidRDefault="005163DB" w:rsidP="005163DB">
            <w:pPr>
              <w:spacing w:before="60" w:after="60"/>
              <w:jc w:val="center"/>
              <w:rPr>
                <w:rFonts w:ascii="Verdana" w:hAnsi="Verdana"/>
                <w:b/>
                <w:sz w:val="12"/>
                <w:szCs w:val="12"/>
              </w:rPr>
            </w:pPr>
            <w:r>
              <w:rPr>
                <w:rFonts w:ascii="Verdana" w:hAnsi="Verdana"/>
                <w:b/>
                <w:sz w:val="12"/>
                <w:szCs w:val="12"/>
              </w:rPr>
              <w:t>4</w:t>
            </w:r>
          </w:p>
        </w:tc>
        <w:tc>
          <w:tcPr>
            <w:tcW w:w="1037" w:type="dxa"/>
            <w:tcBorders>
              <w:top w:val="single" w:sz="12" w:space="0" w:color="auto"/>
              <w:bottom w:val="single" w:sz="12" w:space="0" w:color="auto"/>
            </w:tcBorders>
          </w:tcPr>
          <w:p w:rsidR="005163DB" w:rsidRPr="000C36C1" w:rsidRDefault="005163DB" w:rsidP="005163DB">
            <w:pPr>
              <w:spacing w:before="60" w:after="60"/>
              <w:jc w:val="center"/>
              <w:rPr>
                <w:rFonts w:ascii="Verdana" w:hAnsi="Verdana"/>
                <w:sz w:val="12"/>
                <w:szCs w:val="12"/>
                <w:highlight w:val="lightGray"/>
              </w:rPr>
            </w:pPr>
            <w:r>
              <w:rPr>
                <w:sz w:val="18"/>
                <w:szCs w:val="18"/>
              </w:rPr>
              <w:t xml:space="preserve">Laying of </w:t>
            </w:r>
            <w:r w:rsidR="00050473">
              <w:rPr>
                <w:sz w:val="18"/>
                <w:szCs w:val="18"/>
              </w:rPr>
              <w:t xml:space="preserve">marble </w:t>
            </w:r>
            <w:r>
              <w:rPr>
                <w:sz w:val="18"/>
                <w:szCs w:val="18"/>
              </w:rPr>
              <w:t>tiles, use of grouting material</w:t>
            </w:r>
          </w:p>
        </w:tc>
        <w:tc>
          <w:tcPr>
            <w:tcW w:w="1260" w:type="dxa"/>
            <w:tcBorders>
              <w:top w:val="single" w:sz="12" w:space="0" w:color="auto"/>
              <w:bottom w:val="single" w:sz="12" w:space="0" w:color="auto"/>
            </w:tcBorders>
          </w:tcPr>
          <w:p w:rsidR="005163DB" w:rsidRDefault="005163DB" w:rsidP="005163DB">
            <w:pPr>
              <w:rPr>
                <w:sz w:val="18"/>
                <w:szCs w:val="18"/>
              </w:rPr>
            </w:pPr>
            <w:r>
              <w:rPr>
                <w:sz w:val="18"/>
                <w:szCs w:val="18"/>
              </w:rPr>
              <w:t>- Chemical Exposure,</w:t>
            </w:r>
          </w:p>
          <w:p w:rsidR="005163DB" w:rsidRPr="000C36C1" w:rsidRDefault="005163DB" w:rsidP="005163DB">
            <w:pPr>
              <w:spacing w:before="60" w:after="60"/>
              <w:jc w:val="center"/>
              <w:rPr>
                <w:rFonts w:ascii="Verdana" w:hAnsi="Verdana"/>
                <w:sz w:val="12"/>
                <w:szCs w:val="12"/>
                <w:highlight w:val="lightGray"/>
              </w:rPr>
            </w:pPr>
            <w:r>
              <w:rPr>
                <w:sz w:val="18"/>
                <w:szCs w:val="18"/>
              </w:rPr>
              <w:t>Slips, Trips and Fall</w:t>
            </w:r>
          </w:p>
        </w:tc>
        <w:tc>
          <w:tcPr>
            <w:tcW w:w="2160" w:type="dxa"/>
            <w:tcBorders>
              <w:top w:val="single" w:sz="12" w:space="0" w:color="auto"/>
              <w:bottom w:val="single" w:sz="12" w:space="0" w:color="auto"/>
            </w:tcBorders>
          </w:tcPr>
          <w:p w:rsidR="005163DB" w:rsidRPr="006E752A" w:rsidRDefault="005163DB" w:rsidP="005163DB">
            <w:pPr>
              <w:spacing w:before="60" w:after="60"/>
              <w:jc w:val="center"/>
              <w:rPr>
                <w:rFonts w:ascii="Verdana" w:hAnsi="Verdana"/>
                <w:sz w:val="18"/>
                <w:szCs w:val="20"/>
              </w:rPr>
            </w:pPr>
            <w:r w:rsidRPr="006E752A">
              <w:rPr>
                <w:rFonts w:ascii="Verdana" w:hAnsi="Verdana"/>
                <w:sz w:val="18"/>
                <w:szCs w:val="20"/>
              </w:rPr>
              <w:t>Untrained personnel performing task</w:t>
            </w:r>
          </w:p>
          <w:p w:rsidR="005163DB" w:rsidRPr="000C36C1" w:rsidRDefault="005163DB" w:rsidP="005163DB">
            <w:pPr>
              <w:spacing w:before="60" w:after="60"/>
              <w:jc w:val="center"/>
              <w:rPr>
                <w:rFonts w:ascii="Verdana" w:hAnsi="Verdana"/>
                <w:sz w:val="12"/>
                <w:szCs w:val="12"/>
                <w:highlight w:val="lightGray"/>
              </w:rPr>
            </w:pPr>
            <w:r w:rsidRPr="006E752A">
              <w:rPr>
                <w:rFonts w:ascii="Verdana" w:hAnsi="Verdana"/>
                <w:sz w:val="18"/>
                <w:szCs w:val="20"/>
              </w:rPr>
              <w:t>Materials lying haphazardly</w:t>
            </w:r>
            <w:r w:rsidRPr="006E752A">
              <w:rPr>
                <w:rFonts w:ascii="Verdana" w:hAnsi="Verdana"/>
                <w:sz w:val="12"/>
                <w:szCs w:val="14"/>
              </w:rPr>
              <w:t xml:space="preserve"> </w:t>
            </w:r>
          </w:p>
        </w:tc>
        <w:tc>
          <w:tcPr>
            <w:tcW w:w="1440" w:type="dxa"/>
            <w:tcBorders>
              <w:top w:val="single" w:sz="12" w:space="0" w:color="auto"/>
              <w:bottom w:val="single" w:sz="12" w:space="0" w:color="auto"/>
            </w:tcBorders>
          </w:tcPr>
          <w:p w:rsidR="005163DB" w:rsidRPr="00050473" w:rsidRDefault="005163DB" w:rsidP="005163DB">
            <w:pPr>
              <w:rPr>
                <w:sz w:val="20"/>
                <w:szCs w:val="20"/>
              </w:rPr>
            </w:pPr>
            <w:r w:rsidRPr="00050473">
              <w:rPr>
                <w:sz w:val="20"/>
                <w:szCs w:val="20"/>
              </w:rPr>
              <w:t xml:space="preserve">- Illness </w:t>
            </w:r>
          </w:p>
          <w:p w:rsidR="005163DB" w:rsidRPr="00050473" w:rsidRDefault="005163DB" w:rsidP="005163DB">
            <w:pPr>
              <w:rPr>
                <w:sz w:val="20"/>
                <w:szCs w:val="20"/>
              </w:rPr>
            </w:pPr>
            <w:r w:rsidRPr="00050473">
              <w:rPr>
                <w:sz w:val="20"/>
                <w:szCs w:val="20"/>
              </w:rPr>
              <w:t xml:space="preserve">     -  Skin irritation</w:t>
            </w:r>
          </w:p>
          <w:p w:rsidR="005163DB" w:rsidRPr="00050473" w:rsidRDefault="005163DB" w:rsidP="005163DB">
            <w:pPr>
              <w:jc w:val="center"/>
              <w:rPr>
                <w:sz w:val="20"/>
                <w:szCs w:val="20"/>
              </w:rPr>
            </w:pPr>
            <w:r w:rsidRPr="00050473">
              <w:rPr>
                <w:sz w:val="20"/>
                <w:szCs w:val="20"/>
              </w:rPr>
              <w:t xml:space="preserve">   - Breathing difficulty</w:t>
            </w:r>
          </w:p>
          <w:p w:rsidR="005163DB" w:rsidRPr="000C36C1" w:rsidRDefault="005163DB" w:rsidP="005163DB">
            <w:pPr>
              <w:spacing w:before="60" w:after="60"/>
              <w:jc w:val="center"/>
              <w:rPr>
                <w:rFonts w:ascii="Verdana" w:hAnsi="Verdana"/>
                <w:sz w:val="12"/>
                <w:szCs w:val="12"/>
                <w:highlight w:val="lightGray"/>
              </w:rPr>
            </w:pPr>
            <w:r>
              <w:rPr>
                <w:sz w:val="18"/>
                <w:szCs w:val="18"/>
              </w:rPr>
              <w:t xml:space="preserve">      </w:t>
            </w:r>
          </w:p>
        </w:tc>
        <w:tc>
          <w:tcPr>
            <w:tcW w:w="733" w:type="dxa"/>
            <w:tcBorders>
              <w:top w:val="single" w:sz="12" w:space="0" w:color="auto"/>
              <w:bottom w:val="single" w:sz="12" w:space="0" w:color="auto"/>
            </w:tcBorders>
            <w:vAlign w:val="center"/>
          </w:tcPr>
          <w:p w:rsidR="005163DB" w:rsidRDefault="005163DB" w:rsidP="005163DB">
            <w:pPr>
              <w:spacing w:before="60" w:after="60"/>
              <w:jc w:val="center"/>
              <w:rPr>
                <w:rFonts w:ascii="Verdana" w:hAnsi="Verdana"/>
                <w:sz w:val="12"/>
                <w:szCs w:val="12"/>
              </w:rPr>
            </w:pPr>
            <w:r>
              <w:rPr>
                <w:rFonts w:ascii="Verdana" w:hAnsi="Verdana"/>
                <w:sz w:val="12"/>
                <w:szCs w:val="12"/>
              </w:rPr>
              <w:t>1</w:t>
            </w:r>
          </w:p>
        </w:tc>
        <w:tc>
          <w:tcPr>
            <w:tcW w:w="720" w:type="dxa"/>
            <w:tcBorders>
              <w:top w:val="single" w:sz="12" w:space="0" w:color="auto"/>
              <w:bottom w:val="single" w:sz="12" w:space="0" w:color="auto"/>
            </w:tcBorders>
            <w:vAlign w:val="center"/>
          </w:tcPr>
          <w:p w:rsidR="005163DB" w:rsidRDefault="005163DB" w:rsidP="005163DB">
            <w:pPr>
              <w:spacing w:before="60" w:after="60"/>
              <w:jc w:val="center"/>
              <w:rPr>
                <w:rFonts w:ascii="Verdana" w:hAnsi="Verdana"/>
                <w:sz w:val="12"/>
                <w:szCs w:val="12"/>
              </w:rPr>
            </w:pPr>
            <w:r>
              <w:rPr>
                <w:rFonts w:ascii="Verdana" w:hAnsi="Verdana"/>
                <w:sz w:val="12"/>
                <w:szCs w:val="12"/>
              </w:rPr>
              <w:t>2</w:t>
            </w:r>
          </w:p>
        </w:tc>
        <w:tc>
          <w:tcPr>
            <w:tcW w:w="900" w:type="dxa"/>
            <w:tcBorders>
              <w:top w:val="single" w:sz="12" w:space="0" w:color="auto"/>
              <w:bottom w:val="single" w:sz="12" w:space="0" w:color="auto"/>
            </w:tcBorders>
            <w:vAlign w:val="center"/>
          </w:tcPr>
          <w:p w:rsidR="005163DB" w:rsidRDefault="005163DB" w:rsidP="005163DB">
            <w:pPr>
              <w:spacing w:before="60" w:after="60"/>
              <w:jc w:val="center"/>
              <w:rPr>
                <w:rFonts w:ascii="Verdana" w:hAnsi="Verdana"/>
                <w:sz w:val="12"/>
                <w:szCs w:val="12"/>
              </w:rPr>
            </w:pPr>
            <w:r>
              <w:rPr>
                <w:rFonts w:ascii="Verdana" w:hAnsi="Verdana"/>
                <w:sz w:val="12"/>
                <w:szCs w:val="12"/>
              </w:rPr>
              <w:t>2</w:t>
            </w:r>
          </w:p>
        </w:tc>
        <w:tc>
          <w:tcPr>
            <w:tcW w:w="3060" w:type="dxa"/>
            <w:tcBorders>
              <w:top w:val="single" w:sz="12" w:space="0" w:color="auto"/>
              <w:bottom w:val="single" w:sz="12" w:space="0" w:color="auto"/>
            </w:tcBorders>
          </w:tcPr>
          <w:p w:rsidR="005163DB" w:rsidRPr="0022108B" w:rsidRDefault="005163DB" w:rsidP="005163DB">
            <w:pPr>
              <w:numPr>
                <w:ilvl w:val="0"/>
                <w:numId w:val="11"/>
              </w:numPr>
              <w:rPr>
                <w:b/>
              </w:rPr>
            </w:pPr>
            <w:r>
              <w:rPr>
                <w:sz w:val="18"/>
                <w:szCs w:val="18"/>
              </w:rPr>
              <w:t>Use MSDS recommended PPE.</w:t>
            </w:r>
          </w:p>
          <w:p w:rsidR="005163DB" w:rsidRPr="0022108B" w:rsidRDefault="005163DB" w:rsidP="005163DB">
            <w:pPr>
              <w:numPr>
                <w:ilvl w:val="0"/>
                <w:numId w:val="11"/>
              </w:numPr>
              <w:rPr>
                <w:b/>
              </w:rPr>
            </w:pPr>
            <w:r>
              <w:rPr>
                <w:sz w:val="18"/>
                <w:szCs w:val="18"/>
              </w:rPr>
              <w:t>Provide hand washing facility.</w:t>
            </w:r>
          </w:p>
          <w:p w:rsidR="005163DB" w:rsidRPr="0022108B" w:rsidRDefault="005163DB" w:rsidP="005163DB">
            <w:pPr>
              <w:numPr>
                <w:ilvl w:val="0"/>
                <w:numId w:val="11"/>
              </w:numPr>
              <w:rPr>
                <w:b/>
              </w:rPr>
            </w:pPr>
            <w:r>
              <w:rPr>
                <w:sz w:val="18"/>
                <w:szCs w:val="18"/>
              </w:rPr>
              <w:t>All personnel must be trained on the use of material.</w:t>
            </w:r>
          </w:p>
          <w:p w:rsidR="005163DB" w:rsidRPr="0022108B" w:rsidRDefault="005163DB" w:rsidP="005163DB">
            <w:pPr>
              <w:numPr>
                <w:ilvl w:val="0"/>
                <w:numId w:val="11"/>
              </w:numPr>
              <w:rPr>
                <w:b/>
              </w:rPr>
            </w:pPr>
            <w:r>
              <w:rPr>
                <w:sz w:val="18"/>
                <w:szCs w:val="18"/>
              </w:rPr>
              <w:t>Restrict the area of execution.</w:t>
            </w:r>
          </w:p>
          <w:p w:rsidR="005163DB" w:rsidRPr="008100C9" w:rsidRDefault="005163DB" w:rsidP="005163DB">
            <w:pPr>
              <w:numPr>
                <w:ilvl w:val="0"/>
                <w:numId w:val="11"/>
              </w:numPr>
              <w:rPr>
                <w:b/>
              </w:rPr>
            </w:pPr>
            <w:r>
              <w:rPr>
                <w:sz w:val="18"/>
                <w:szCs w:val="18"/>
              </w:rPr>
              <w:t>Post warning sign.</w:t>
            </w:r>
          </w:p>
          <w:p w:rsidR="005163DB" w:rsidRDefault="005163DB" w:rsidP="005163DB">
            <w:pPr>
              <w:widowControl w:val="0"/>
              <w:numPr>
                <w:ilvl w:val="0"/>
                <w:numId w:val="11"/>
              </w:numPr>
              <w:autoSpaceDE w:val="0"/>
              <w:autoSpaceDN w:val="0"/>
              <w:adjustRightInd w:val="0"/>
              <w:rPr>
                <w:rFonts w:cs="Arial"/>
                <w:sz w:val="18"/>
                <w:szCs w:val="18"/>
              </w:rPr>
            </w:pPr>
            <w:r w:rsidRPr="008100C9">
              <w:rPr>
                <w:rFonts w:cs="Arial"/>
                <w:sz w:val="18"/>
                <w:szCs w:val="18"/>
              </w:rPr>
              <w:t xml:space="preserve">All chemicals must be supplied with a Materials Safety Data Sheets detailing action in an emergency and data sheets must </w:t>
            </w:r>
            <w:r>
              <w:rPr>
                <w:rFonts w:cs="Arial"/>
                <w:sz w:val="18"/>
                <w:szCs w:val="18"/>
              </w:rPr>
              <w:t xml:space="preserve">be </w:t>
            </w:r>
            <w:r w:rsidRPr="008100C9">
              <w:rPr>
                <w:rFonts w:cs="Arial"/>
                <w:sz w:val="18"/>
                <w:szCs w:val="18"/>
              </w:rPr>
              <w:t>submit</w:t>
            </w:r>
            <w:r>
              <w:rPr>
                <w:rFonts w:cs="Arial"/>
                <w:sz w:val="18"/>
                <w:szCs w:val="18"/>
              </w:rPr>
              <w:t>ted</w:t>
            </w:r>
            <w:r w:rsidRPr="008100C9">
              <w:rPr>
                <w:rFonts w:cs="Arial"/>
                <w:sz w:val="18"/>
                <w:szCs w:val="18"/>
              </w:rPr>
              <w:t xml:space="preserve"> to </w:t>
            </w:r>
            <w:r>
              <w:rPr>
                <w:rFonts w:cs="Arial"/>
                <w:sz w:val="18"/>
                <w:szCs w:val="18"/>
              </w:rPr>
              <w:t>CRM</w:t>
            </w:r>
            <w:r w:rsidRPr="008100C9">
              <w:rPr>
                <w:rFonts w:cs="Arial"/>
                <w:sz w:val="18"/>
                <w:szCs w:val="18"/>
              </w:rPr>
              <w:t xml:space="preserve"> departmen</w:t>
            </w:r>
            <w:r>
              <w:rPr>
                <w:rFonts w:cs="Arial"/>
                <w:sz w:val="18"/>
                <w:szCs w:val="18"/>
              </w:rPr>
              <w:t>t</w:t>
            </w:r>
          </w:p>
          <w:p w:rsidR="005163DB" w:rsidRPr="00D46C9C" w:rsidRDefault="005163DB" w:rsidP="005163DB">
            <w:pPr>
              <w:numPr>
                <w:ilvl w:val="0"/>
                <w:numId w:val="5"/>
              </w:numPr>
              <w:tabs>
                <w:tab w:val="clear" w:pos="824"/>
              </w:tabs>
              <w:spacing w:before="60" w:after="60"/>
              <w:ind w:left="259" w:hanging="259"/>
              <w:jc w:val="center"/>
              <w:rPr>
                <w:rFonts w:ascii="Verdana" w:hAnsi="Verdana"/>
                <w:sz w:val="12"/>
                <w:szCs w:val="12"/>
              </w:rPr>
            </w:pPr>
            <w:r>
              <w:rPr>
                <w:rFonts w:cs="Arial"/>
                <w:sz w:val="18"/>
                <w:szCs w:val="18"/>
              </w:rPr>
              <w:t>Vigilance to avoid slip and trip hazards caused by discarded equipment, wet floors, cable runs, water hose etc.</w:t>
            </w:r>
          </w:p>
          <w:p w:rsidR="00D46C9C" w:rsidRPr="00342CC3" w:rsidRDefault="00D46C9C" w:rsidP="00D46C9C">
            <w:pPr>
              <w:spacing w:before="60" w:after="60"/>
              <w:jc w:val="center"/>
              <w:rPr>
                <w:rFonts w:ascii="Verdana" w:hAnsi="Verdana"/>
                <w:sz w:val="12"/>
                <w:szCs w:val="12"/>
              </w:rPr>
            </w:pPr>
          </w:p>
        </w:tc>
        <w:tc>
          <w:tcPr>
            <w:tcW w:w="540" w:type="dxa"/>
            <w:tcBorders>
              <w:top w:val="single" w:sz="12" w:space="0" w:color="auto"/>
              <w:bottom w:val="single" w:sz="12" w:space="0" w:color="auto"/>
            </w:tcBorders>
            <w:vAlign w:val="center"/>
          </w:tcPr>
          <w:p w:rsidR="005163DB" w:rsidRDefault="005163DB" w:rsidP="005163DB">
            <w:pPr>
              <w:spacing w:before="60" w:after="60"/>
              <w:jc w:val="center"/>
              <w:rPr>
                <w:rFonts w:ascii="Verdana" w:hAnsi="Verdana"/>
                <w:sz w:val="12"/>
                <w:szCs w:val="12"/>
              </w:rPr>
            </w:pPr>
            <w:r>
              <w:rPr>
                <w:rFonts w:ascii="Verdana" w:hAnsi="Verdana"/>
                <w:sz w:val="12"/>
                <w:szCs w:val="12"/>
              </w:rPr>
              <w:t>1</w:t>
            </w:r>
          </w:p>
        </w:tc>
        <w:tc>
          <w:tcPr>
            <w:tcW w:w="540" w:type="dxa"/>
            <w:tcBorders>
              <w:top w:val="single" w:sz="12" w:space="0" w:color="auto"/>
              <w:bottom w:val="single" w:sz="12" w:space="0" w:color="auto"/>
            </w:tcBorders>
            <w:vAlign w:val="center"/>
          </w:tcPr>
          <w:p w:rsidR="005163DB" w:rsidRDefault="005163DB" w:rsidP="005163DB">
            <w:pPr>
              <w:spacing w:before="60" w:after="60"/>
              <w:jc w:val="center"/>
              <w:rPr>
                <w:rFonts w:ascii="Verdana" w:hAnsi="Verdana"/>
                <w:sz w:val="12"/>
                <w:szCs w:val="12"/>
              </w:rPr>
            </w:pPr>
            <w:r>
              <w:rPr>
                <w:rFonts w:ascii="Verdana" w:hAnsi="Verdana"/>
                <w:sz w:val="12"/>
                <w:szCs w:val="12"/>
              </w:rPr>
              <w:t>2</w:t>
            </w:r>
          </w:p>
        </w:tc>
        <w:tc>
          <w:tcPr>
            <w:tcW w:w="900" w:type="dxa"/>
            <w:tcBorders>
              <w:top w:val="single" w:sz="12" w:space="0" w:color="auto"/>
              <w:bottom w:val="single" w:sz="12" w:space="0" w:color="auto"/>
            </w:tcBorders>
            <w:vAlign w:val="center"/>
          </w:tcPr>
          <w:p w:rsidR="005163DB" w:rsidRDefault="005163DB" w:rsidP="005163DB">
            <w:pPr>
              <w:spacing w:before="60" w:after="60"/>
              <w:jc w:val="center"/>
              <w:rPr>
                <w:rFonts w:ascii="Verdana" w:hAnsi="Verdana"/>
                <w:sz w:val="12"/>
                <w:szCs w:val="12"/>
              </w:rPr>
            </w:pPr>
            <w:r>
              <w:rPr>
                <w:rFonts w:ascii="Verdana" w:hAnsi="Verdana"/>
                <w:sz w:val="12"/>
                <w:szCs w:val="12"/>
              </w:rPr>
              <w:t>2</w:t>
            </w:r>
          </w:p>
        </w:tc>
        <w:tc>
          <w:tcPr>
            <w:tcW w:w="1098" w:type="dxa"/>
            <w:tcBorders>
              <w:top w:val="single" w:sz="12" w:space="0" w:color="auto"/>
              <w:bottom w:val="single" w:sz="12" w:space="0" w:color="auto"/>
            </w:tcBorders>
            <w:vAlign w:val="center"/>
          </w:tcPr>
          <w:p w:rsidR="005163DB" w:rsidRDefault="005163DB" w:rsidP="005163DB">
            <w:pPr>
              <w:spacing w:before="60" w:after="60"/>
              <w:jc w:val="center"/>
              <w:rPr>
                <w:rFonts w:ascii="Verdana" w:hAnsi="Verdana"/>
                <w:sz w:val="12"/>
                <w:szCs w:val="12"/>
              </w:rPr>
            </w:pPr>
            <w:r>
              <w:rPr>
                <w:rFonts w:ascii="Verdana" w:hAnsi="Verdana"/>
                <w:sz w:val="12"/>
                <w:szCs w:val="12"/>
              </w:rPr>
              <w:t>Y</w:t>
            </w:r>
          </w:p>
        </w:tc>
      </w:tr>
      <w:tr w:rsidR="006E752A" w:rsidRPr="00342CC3" w:rsidTr="00CC3797">
        <w:trPr>
          <w:trHeight w:val="609"/>
        </w:trPr>
        <w:tc>
          <w:tcPr>
            <w:tcW w:w="534" w:type="dxa"/>
            <w:tcBorders>
              <w:top w:val="single" w:sz="12" w:space="0" w:color="auto"/>
              <w:bottom w:val="single" w:sz="12" w:space="0" w:color="auto"/>
            </w:tcBorders>
          </w:tcPr>
          <w:p w:rsidR="006E752A" w:rsidRPr="00342CC3" w:rsidRDefault="006E752A" w:rsidP="006E752A">
            <w:pPr>
              <w:spacing w:before="60" w:after="60"/>
              <w:jc w:val="center"/>
              <w:rPr>
                <w:rFonts w:ascii="Verdana" w:hAnsi="Verdana"/>
                <w:b/>
                <w:sz w:val="12"/>
                <w:szCs w:val="12"/>
              </w:rPr>
            </w:pPr>
            <w:r>
              <w:rPr>
                <w:rFonts w:ascii="Verdana" w:hAnsi="Verdana"/>
                <w:b/>
                <w:sz w:val="12"/>
                <w:szCs w:val="12"/>
              </w:rPr>
              <w:t>5</w:t>
            </w:r>
          </w:p>
        </w:tc>
        <w:tc>
          <w:tcPr>
            <w:tcW w:w="1037" w:type="dxa"/>
            <w:tcBorders>
              <w:top w:val="single" w:sz="12" w:space="0" w:color="auto"/>
              <w:bottom w:val="single" w:sz="12" w:space="0" w:color="auto"/>
            </w:tcBorders>
          </w:tcPr>
          <w:p w:rsidR="006E752A" w:rsidRPr="00B72962" w:rsidRDefault="006E752A" w:rsidP="006E752A">
            <w:pPr>
              <w:spacing w:before="60" w:after="60"/>
              <w:jc w:val="center"/>
              <w:rPr>
                <w:rFonts w:ascii="Verdana" w:hAnsi="Verdana"/>
                <w:sz w:val="16"/>
                <w:szCs w:val="16"/>
              </w:rPr>
            </w:pPr>
            <w:r w:rsidRPr="00B72962">
              <w:rPr>
                <w:rFonts w:ascii="Verdana" w:hAnsi="Verdana"/>
                <w:sz w:val="16"/>
                <w:szCs w:val="16"/>
              </w:rPr>
              <w:t>Drilling</w:t>
            </w:r>
            <w:r w:rsidR="00B72962" w:rsidRPr="00B72962">
              <w:rPr>
                <w:rFonts w:ascii="Verdana" w:hAnsi="Verdana"/>
                <w:sz w:val="16"/>
                <w:szCs w:val="16"/>
              </w:rPr>
              <w:t xml:space="preserve"> in concrete</w:t>
            </w:r>
            <w:r w:rsidRPr="00B72962">
              <w:rPr>
                <w:rFonts w:ascii="Verdana" w:hAnsi="Verdana"/>
                <w:sz w:val="16"/>
                <w:szCs w:val="16"/>
              </w:rPr>
              <w:t xml:space="preserve"> and fixing </w:t>
            </w:r>
            <w:r w:rsidRPr="00B72962">
              <w:rPr>
                <w:rFonts w:ascii="Verdana" w:hAnsi="Verdana"/>
                <w:sz w:val="16"/>
                <w:szCs w:val="16"/>
              </w:rPr>
              <w:lastRenderedPageBreak/>
              <w:t>of marble or granite</w:t>
            </w:r>
          </w:p>
        </w:tc>
        <w:tc>
          <w:tcPr>
            <w:tcW w:w="1260" w:type="dxa"/>
            <w:tcBorders>
              <w:top w:val="single" w:sz="12" w:space="0" w:color="auto"/>
              <w:bottom w:val="single" w:sz="12" w:space="0" w:color="auto"/>
            </w:tcBorders>
          </w:tcPr>
          <w:p w:rsidR="006E752A" w:rsidRPr="00342CC3" w:rsidRDefault="006E752A" w:rsidP="006E752A">
            <w:pPr>
              <w:spacing w:before="60" w:after="60"/>
              <w:jc w:val="center"/>
              <w:rPr>
                <w:rFonts w:ascii="Verdana" w:hAnsi="Verdana"/>
                <w:sz w:val="12"/>
                <w:szCs w:val="12"/>
              </w:rPr>
            </w:pPr>
            <w:r w:rsidRPr="00B36DF8">
              <w:rPr>
                <w:rFonts w:ascii="Verdana" w:hAnsi="Verdana"/>
                <w:sz w:val="12"/>
                <w:szCs w:val="12"/>
              </w:rPr>
              <w:lastRenderedPageBreak/>
              <w:t xml:space="preserve">. </w:t>
            </w:r>
            <w:r w:rsidRPr="00B72962">
              <w:rPr>
                <w:rFonts w:ascii="Verdana" w:hAnsi="Verdana"/>
                <w:sz w:val="16"/>
                <w:szCs w:val="16"/>
              </w:rPr>
              <w:t xml:space="preserve">Persons falling while working at </w:t>
            </w:r>
            <w:r w:rsidRPr="00B72962">
              <w:rPr>
                <w:rFonts w:ascii="Verdana" w:hAnsi="Verdana"/>
                <w:sz w:val="16"/>
                <w:szCs w:val="16"/>
              </w:rPr>
              <w:lastRenderedPageBreak/>
              <w:t>elevated level.</w:t>
            </w:r>
          </w:p>
        </w:tc>
        <w:tc>
          <w:tcPr>
            <w:tcW w:w="2160" w:type="dxa"/>
            <w:tcBorders>
              <w:top w:val="single" w:sz="12" w:space="0" w:color="auto"/>
              <w:bottom w:val="single" w:sz="12" w:space="0" w:color="auto"/>
            </w:tcBorders>
          </w:tcPr>
          <w:p w:rsidR="006E752A" w:rsidRDefault="006E752A" w:rsidP="006E752A">
            <w:pPr>
              <w:spacing w:before="60" w:after="60"/>
              <w:jc w:val="center"/>
              <w:rPr>
                <w:rFonts w:ascii="Verdana" w:hAnsi="Verdana"/>
                <w:sz w:val="12"/>
                <w:szCs w:val="12"/>
              </w:rPr>
            </w:pPr>
            <w:r w:rsidRPr="00B36DF8">
              <w:rPr>
                <w:rFonts w:ascii="Verdana" w:hAnsi="Verdana"/>
                <w:sz w:val="12"/>
                <w:szCs w:val="12"/>
              </w:rPr>
              <w:lastRenderedPageBreak/>
              <w:t>Failure to follow the usage of proper P.P.E</w:t>
            </w:r>
          </w:p>
          <w:p w:rsidR="006E752A" w:rsidRDefault="006E752A" w:rsidP="006E752A">
            <w:pPr>
              <w:spacing w:before="60" w:after="60"/>
              <w:jc w:val="center"/>
              <w:rPr>
                <w:rFonts w:ascii="Verdana" w:hAnsi="Verdana"/>
                <w:sz w:val="12"/>
                <w:szCs w:val="12"/>
              </w:rPr>
            </w:pPr>
            <w:r>
              <w:rPr>
                <w:rFonts w:ascii="Verdana" w:hAnsi="Verdana"/>
                <w:sz w:val="12"/>
                <w:szCs w:val="12"/>
              </w:rPr>
              <w:t>Unauthorized alteration of scaffold structure components</w:t>
            </w:r>
          </w:p>
          <w:p w:rsidR="006E752A" w:rsidRDefault="006E752A" w:rsidP="006E752A">
            <w:pPr>
              <w:spacing w:before="60" w:after="60"/>
              <w:jc w:val="center"/>
              <w:rPr>
                <w:rFonts w:ascii="Verdana" w:hAnsi="Verdana"/>
                <w:sz w:val="12"/>
                <w:szCs w:val="12"/>
              </w:rPr>
            </w:pPr>
          </w:p>
          <w:p w:rsidR="006E752A" w:rsidRDefault="006E752A" w:rsidP="006E752A">
            <w:pPr>
              <w:spacing w:before="60" w:after="60"/>
              <w:jc w:val="center"/>
              <w:rPr>
                <w:rFonts w:ascii="Verdana" w:hAnsi="Verdana"/>
                <w:sz w:val="12"/>
                <w:szCs w:val="12"/>
              </w:rPr>
            </w:pPr>
          </w:p>
          <w:p w:rsidR="006E752A" w:rsidRDefault="006E752A" w:rsidP="006E752A">
            <w:pPr>
              <w:spacing w:before="60" w:after="60"/>
              <w:jc w:val="center"/>
              <w:rPr>
                <w:rFonts w:ascii="Verdana" w:hAnsi="Verdana"/>
                <w:sz w:val="12"/>
                <w:szCs w:val="12"/>
              </w:rPr>
            </w:pPr>
          </w:p>
          <w:p w:rsidR="006E752A" w:rsidRDefault="006E752A" w:rsidP="006E752A">
            <w:pPr>
              <w:spacing w:before="60" w:after="60"/>
              <w:jc w:val="center"/>
              <w:rPr>
                <w:rFonts w:ascii="Verdana" w:hAnsi="Verdana"/>
                <w:sz w:val="12"/>
                <w:szCs w:val="12"/>
              </w:rPr>
            </w:pPr>
          </w:p>
          <w:p w:rsidR="006E752A" w:rsidRPr="00342CC3" w:rsidRDefault="006E752A" w:rsidP="006E752A">
            <w:pPr>
              <w:spacing w:before="60" w:after="60"/>
              <w:jc w:val="center"/>
              <w:rPr>
                <w:rFonts w:ascii="Verdana" w:hAnsi="Verdana"/>
                <w:sz w:val="12"/>
                <w:szCs w:val="12"/>
              </w:rPr>
            </w:pPr>
          </w:p>
        </w:tc>
        <w:tc>
          <w:tcPr>
            <w:tcW w:w="1440" w:type="dxa"/>
            <w:tcBorders>
              <w:top w:val="single" w:sz="12" w:space="0" w:color="auto"/>
              <w:bottom w:val="single" w:sz="12" w:space="0" w:color="auto"/>
            </w:tcBorders>
          </w:tcPr>
          <w:p w:rsidR="006E752A" w:rsidRPr="00342CC3" w:rsidRDefault="006E752A" w:rsidP="006E752A">
            <w:pPr>
              <w:spacing w:before="60" w:after="60"/>
              <w:jc w:val="center"/>
              <w:rPr>
                <w:rFonts w:ascii="Verdana" w:hAnsi="Verdana"/>
                <w:sz w:val="12"/>
                <w:szCs w:val="12"/>
              </w:rPr>
            </w:pPr>
            <w:r w:rsidRPr="00342CC3">
              <w:rPr>
                <w:rFonts w:ascii="Verdana" w:hAnsi="Verdana"/>
                <w:sz w:val="12"/>
                <w:szCs w:val="12"/>
              </w:rPr>
              <w:lastRenderedPageBreak/>
              <w:t>Fatality, injury to the person and propert</w:t>
            </w:r>
            <w:r>
              <w:rPr>
                <w:rFonts w:ascii="Verdana" w:hAnsi="Verdana"/>
                <w:sz w:val="12"/>
                <w:szCs w:val="12"/>
              </w:rPr>
              <w:t xml:space="preserve">y damage, accident between </w:t>
            </w:r>
          </w:p>
        </w:tc>
        <w:tc>
          <w:tcPr>
            <w:tcW w:w="733" w:type="dxa"/>
            <w:tcBorders>
              <w:top w:val="single" w:sz="12" w:space="0" w:color="auto"/>
              <w:bottom w:val="single" w:sz="12" w:space="0" w:color="auto"/>
            </w:tcBorders>
            <w:vAlign w:val="center"/>
          </w:tcPr>
          <w:p w:rsidR="006E752A" w:rsidRPr="00342CC3" w:rsidRDefault="006E752A" w:rsidP="006E752A">
            <w:pPr>
              <w:spacing w:before="60" w:after="60"/>
              <w:jc w:val="center"/>
              <w:rPr>
                <w:rFonts w:ascii="Verdana" w:hAnsi="Verdana"/>
                <w:sz w:val="12"/>
                <w:szCs w:val="12"/>
              </w:rPr>
            </w:pPr>
            <w:r>
              <w:rPr>
                <w:rFonts w:ascii="Verdana" w:hAnsi="Verdana"/>
                <w:sz w:val="12"/>
                <w:szCs w:val="12"/>
              </w:rPr>
              <w:t>4</w:t>
            </w:r>
          </w:p>
        </w:tc>
        <w:tc>
          <w:tcPr>
            <w:tcW w:w="720" w:type="dxa"/>
            <w:tcBorders>
              <w:top w:val="single" w:sz="12" w:space="0" w:color="auto"/>
              <w:bottom w:val="single" w:sz="12" w:space="0" w:color="auto"/>
            </w:tcBorders>
            <w:vAlign w:val="center"/>
          </w:tcPr>
          <w:p w:rsidR="006E752A" w:rsidRPr="00342CC3" w:rsidRDefault="006E752A" w:rsidP="006E752A">
            <w:pPr>
              <w:spacing w:before="60" w:after="60"/>
              <w:jc w:val="center"/>
              <w:rPr>
                <w:rFonts w:ascii="Verdana" w:hAnsi="Verdana"/>
                <w:sz w:val="12"/>
                <w:szCs w:val="12"/>
              </w:rPr>
            </w:pPr>
            <w:r>
              <w:rPr>
                <w:rFonts w:ascii="Verdana" w:hAnsi="Verdana"/>
                <w:sz w:val="12"/>
                <w:szCs w:val="12"/>
              </w:rPr>
              <w:t>4</w:t>
            </w:r>
          </w:p>
        </w:tc>
        <w:tc>
          <w:tcPr>
            <w:tcW w:w="900" w:type="dxa"/>
            <w:tcBorders>
              <w:top w:val="single" w:sz="12" w:space="0" w:color="auto"/>
              <w:bottom w:val="single" w:sz="12" w:space="0" w:color="auto"/>
            </w:tcBorders>
            <w:vAlign w:val="center"/>
          </w:tcPr>
          <w:p w:rsidR="006E752A" w:rsidRPr="00342CC3" w:rsidRDefault="006E752A" w:rsidP="006E752A">
            <w:pPr>
              <w:spacing w:before="60" w:after="60"/>
              <w:jc w:val="center"/>
              <w:rPr>
                <w:rFonts w:ascii="Verdana" w:hAnsi="Verdana"/>
                <w:sz w:val="12"/>
                <w:szCs w:val="12"/>
              </w:rPr>
            </w:pPr>
            <w:r>
              <w:rPr>
                <w:rFonts w:ascii="Verdana" w:hAnsi="Verdana"/>
                <w:sz w:val="12"/>
                <w:szCs w:val="12"/>
              </w:rPr>
              <w:t>16</w:t>
            </w:r>
          </w:p>
        </w:tc>
        <w:tc>
          <w:tcPr>
            <w:tcW w:w="3060" w:type="dxa"/>
            <w:tcBorders>
              <w:top w:val="single" w:sz="12" w:space="0" w:color="auto"/>
              <w:bottom w:val="single" w:sz="12" w:space="0" w:color="auto"/>
            </w:tcBorders>
          </w:tcPr>
          <w:p w:rsidR="006E752A" w:rsidRPr="00B36DF8" w:rsidRDefault="006E752A" w:rsidP="006E752A">
            <w:pPr>
              <w:numPr>
                <w:ilvl w:val="0"/>
                <w:numId w:val="5"/>
              </w:numPr>
              <w:spacing w:before="60" w:after="60"/>
              <w:jc w:val="center"/>
              <w:rPr>
                <w:rFonts w:ascii="Verdana" w:hAnsi="Verdana"/>
                <w:sz w:val="12"/>
                <w:szCs w:val="12"/>
              </w:rPr>
            </w:pPr>
            <w:r w:rsidRPr="00B36DF8">
              <w:rPr>
                <w:rFonts w:ascii="Verdana" w:hAnsi="Verdana"/>
                <w:sz w:val="12"/>
                <w:szCs w:val="12"/>
              </w:rPr>
              <w:t>Use proper scaffold and access platform.</w:t>
            </w:r>
          </w:p>
          <w:p w:rsidR="006E752A" w:rsidRPr="00B36DF8" w:rsidRDefault="006E752A" w:rsidP="006E752A">
            <w:pPr>
              <w:numPr>
                <w:ilvl w:val="0"/>
                <w:numId w:val="5"/>
              </w:numPr>
              <w:spacing w:before="60" w:after="60"/>
              <w:jc w:val="center"/>
              <w:rPr>
                <w:rFonts w:ascii="Verdana" w:hAnsi="Verdana"/>
                <w:sz w:val="12"/>
                <w:szCs w:val="12"/>
              </w:rPr>
            </w:pPr>
            <w:r w:rsidRPr="00B36DF8">
              <w:rPr>
                <w:rFonts w:ascii="Verdana" w:hAnsi="Verdana"/>
                <w:sz w:val="12"/>
                <w:szCs w:val="12"/>
              </w:rPr>
              <w:t>Use Safety belt. (S)</w:t>
            </w:r>
          </w:p>
          <w:p w:rsidR="006E752A" w:rsidRPr="00B36DF8" w:rsidRDefault="006E752A" w:rsidP="006E752A">
            <w:pPr>
              <w:numPr>
                <w:ilvl w:val="0"/>
                <w:numId w:val="5"/>
              </w:numPr>
              <w:spacing w:before="60" w:after="60"/>
              <w:jc w:val="center"/>
              <w:rPr>
                <w:rFonts w:ascii="Verdana" w:hAnsi="Verdana"/>
                <w:sz w:val="12"/>
                <w:szCs w:val="12"/>
              </w:rPr>
            </w:pPr>
            <w:r w:rsidRPr="00B36DF8">
              <w:rPr>
                <w:rFonts w:ascii="Verdana" w:hAnsi="Verdana"/>
                <w:sz w:val="12"/>
                <w:szCs w:val="12"/>
              </w:rPr>
              <w:t>Use safety shoe. (S)</w:t>
            </w:r>
          </w:p>
          <w:p w:rsidR="006E752A" w:rsidRPr="00B36DF8" w:rsidRDefault="006E752A" w:rsidP="006E752A">
            <w:pPr>
              <w:numPr>
                <w:ilvl w:val="0"/>
                <w:numId w:val="5"/>
              </w:numPr>
              <w:spacing w:before="60" w:after="60"/>
              <w:jc w:val="center"/>
              <w:rPr>
                <w:rFonts w:ascii="Verdana" w:hAnsi="Verdana"/>
                <w:sz w:val="12"/>
                <w:szCs w:val="12"/>
              </w:rPr>
            </w:pPr>
            <w:r w:rsidRPr="00B36DF8">
              <w:rPr>
                <w:rFonts w:ascii="Verdana" w:hAnsi="Verdana"/>
                <w:sz w:val="12"/>
                <w:szCs w:val="12"/>
              </w:rPr>
              <w:lastRenderedPageBreak/>
              <w:t>Inspect the ladder/scaffold</w:t>
            </w:r>
            <w:r>
              <w:rPr>
                <w:rFonts w:ascii="Verdana" w:hAnsi="Verdana"/>
                <w:sz w:val="12"/>
                <w:szCs w:val="12"/>
              </w:rPr>
              <w:t xml:space="preserve"> </w:t>
            </w:r>
            <w:r w:rsidR="000570C3">
              <w:rPr>
                <w:rFonts w:ascii="Verdana" w:hAnsi="Verdana"/>
                <w:sz w:val="12"/>
                <w:szCs w:val="12"/>
              </w:rPr>
              <w:t xml:space="preserve">structure </w:t>
            </w:r>
            <w:r w:rsidR="000570C3" w:rsidRPr="00B36DF8">
              <w:rPr>
                <w:rFonts w:ascii="Verdana" w:hAnsi="Verdana"/>
                <w:sz w:val="12"/>
                <w:szCs w:val="12"/>
              </w:rPr>
              <w:t>for</w:t>
            </w:r>
            <w:r w:rsidRPr="00B36DF8">
              <w:rPr>
                <w:rFonts w:ascii="Verdana" w:hAnsi="Verdana"/>
                <w:sz w:val="12"/>
                <w:szCs w:val="12"/>
              </w:rPr>
              <w:t xml:space="preserve"> defects before starting the job. (Use scaffolding inspection tags</w:t>
            </w:r>
            <w:r>
              <w:rPr>
                <w:rFonts w:ascii="Verdana" w:hAnsi="Verdana"/>
                <w:sz w:val="12"/>
                <w:szCs w:val="12"/>
              </w:rPr>
              <w:t xml:space="preserve"> certify safe to use</w:t>
            </w:r>
            <w:r w:rsidRPr="00B36DF8">
              <w:rPr>
                <w:rFonts w:ascii="Verdana" w:hAnsi="Verdana"/>
                <w:sz w:val="12"/>
                <w:szCs w:val="12"/>
              </w:rPr>
              <w:t>)</w:t>
            </w:r>
          </w:p>
          <w:p w:rsidR="006E752A" w:rsidRPr="00342CC3" w:rsidRDefault="006E752A" w:rsidP="006E752A">
            <w:pPr>
              <w:numPr>
                <w:ilvl w:val="0"/>
                <w:numId w:val="5"/>
              </w:numPr>
              <w:spacing w:before="60" w:after="60"/>
              <w:jc w:val="center"/>
              <w:rPr>
                <w:rFonts w:ascii="Verdana" w:hAnsi="Verdana"/>
                <w:sz w:val="12"/>
                <w:szCs w:val="12"/>
              </w:rPr>
            </w:pPr>
            <w:r w:rsidRPr="00B36DF8">
              <w:rPr>
                <w:rFonts w:ascii="Verdana" w:hAnsi="Verdana"/>
                <w:sz w:val="12"/>
                <w:szCs w:val="12"/>
              </w:rPr>
              <w:t>Barrication / caution board. (Caution – Men working overhead)</w:t>
            </w:r>
          </w:p>
        </w:tc>
        <w:tc>
          <w:tcPr>
            <w:tcW w:w="540" w:type="dxa"/>
            <w:tcBorders>
              <w:top w:val="single" w:sz="12" w:space="0" w:color="auto"/>
              <w:bottom w:val="single" w:sz="12" w:space="0" w:color="auto"/>
            </w:tcBorders>
            <w:vAlign w:val="center"/>
          </w:tcPr>
          <w:p w:rsidR="006E752A" w:rsidRPr="00342CC3" w:rsidRDefault="006E752A" w:rsidP="006E752A">
            <w:pPr>
              <w:spacing w:before="60" w:after="60"/>
              <w:jc w:val="center"/>
              <w:rPr>
                <w:rFonts w:ascii="Verdana" w:hAnsi="Verdana"/>
                <w:sz w:val="12"/>
                <w:szCs w:val="12"/>
              </w:rPr>
            </w:pPr>
            <w:r>
              <w:rPr>
                <w:rFonts w:ascii="Verdana" w:hAnsi="Verdana"/>
                <w:sz w:val="12"/>
                <w:szCs w:val="12"/>
              </w:rPr>
              <w:lastRenderedPageBreak/>
              <w:t>2</w:t>
            </w:r>
          </w:p>
        </w:tc>
        <w:tc>
          <w:tcPr>
            <w:tcW w:w="540" w:type="dxa"/>
            <w:tcBorders>
              <w:top w:val="single" w:sz="12" w:space="0" w:color="auto"/>
              <w:bottom w:val="single" w:sz="12" w:space="0" w:color="auto"/>
            </w:tcBorders>
            <w:vAlign w:val="center"/>
          </w:tcPr>
          <w:p w:rsidR="006E752A" w:rsidRPr="00342CC3" w:rsidRDefault="006E752A" w:rsidP="006E752A">
            <w:pPr>
              <w:spacing w:before="60" w:after="60"/>
              <w:jc w:val="center"/>
              <w:rPr>
                <w:rFonts w:ascii="Verdana" w:hAnsi="Verdana"/>
                <w:sz w:val="12"/>
                <w:szCs w:val="12"/>
              </w:rPr>
            </w:pPr>
            <w:r>
              <w:rPr>
                <w:rFonts w:ascii="Verdana" w:hAnsi="Verdana"/>
                <w:sz w:val="12"/>
                <w:szCs w:val="12"/>
              </w:rPr>
              <w:t>2</w:t>
            </w:r>
          </w:p>
        </w:tc>
        <w:tc>
          <w:tcPr>
            <w:tcW w:w="900" w:type="dxa"/>
            <w:tcBorders>
              <w:top w:val="single" w:sz="12" w:space="0" w:color="auto"/>
              <w:bottom w:val="single" w:sz="12" w:space="0" w:color="auto"/>
            </w:tcBorders>
            <w:vAlign w:val="center"/>
          </w:tcPr>
          <w:p w:rsidR="006E752A" w:rsidRPr="00342CC3" w:rsidRDefault="006E752A" w:rsidP="006E752A">
            <w:pPr>
              <w:spacing w:before="60" w:after="60"/>
              <w:jc w:val="center"/>
              <w:rPr>
                <w:rFonts w:ascii="Verdana" w:hAnsi="Verdana"/>
                <w:sz w:val="12"/>
                <w:szCs w:val="12"/>
              </w:rPr>
            </w:pPr>
            <w:r>
              <w:rPr>
                <w:rFonts w:ascii="Verdana" w:hAnsi="Verdana"/>
                <w:sz w:val="12"/>
                <w:szCs w:val="12"/>
              </w:rPr>
              <w:t>4</w:t>
            </w:r>
          </w:p>
        </w:tc>
        <w:tc>
          <w:tcPr>
            <w:tcW w:w="1098" w:type="dxa"/>
            <w:tcBorders>
              <w:top w:val="single" w:sz="12" w:space="0" w:color="auto"/>
              <w:bottom w:val="single" w:sz="12" w:space="0" w:color="auto"/>
            </w:tcBorders>
            <w:vAlign w:val="center"/>
          </w:tcPr>
          <w:p w:rsidR="006E752A" w:rsidRPr="00342CC3" w:rsidRDefault="006E752A" w:rsidP="006E752A">
            <w:pPr>
              <w:spacing w:before="60" w:after="60"/>
              <w:jc w:val="center"/>
              <w:rPr>
                <w:rFonts w:ascii="Verdana" w:hAnsi="Verdana"/>
                <w:sz w:val="12"/>
                <w:szCs w:val="12"/>
              </w:rPr>
            </w:pPr>
            <w:r>
              <w:rPr>
                <w:rFonts w:ascii="Verdana" w:hAnsi="Verdana"/>
                <w:sz w:val="12"/>
                <w:szCs w:val="12"/>
              </w:rPr>
              <w:t>Y</w:t>
            </w:r>
          </w:p>
        </w:tc>
      </w:tr>
      <w:tr w:rsidR="006E752A" w:rsidRPr="00342CC3" w:rsidTr="00CC3797">
        <w:trPr>
          <w:trHeight w:val="609"/>
        </w:trPr>
        <w:tc>
          <w:tcPr>
            <w:tcW w:w="534" w:type="dxa"/>
            <w:tcBorders>
              <w:top w:val="single" w:sz="12" w:space="0" w:color="auto"/>
              <w:bottom w:val="single" w:sz="12" w:space="0" w:color="auto"/>
            </w:tcBorders>
          </w:tcPr>
          <w:p w:rsidR="006E752A" w:rsidRPr="00342CC3" w:rsidRDefault="006E752A" w:rsidP="006E752A">
            <w:pPr>
              <w:spacing w:before="60" w:after="60"/>
              <w:jc w:val="center"/>
              <w:rPr>
                <w:rFonts w:ascii="Verdana" w:hAnsi="Verdana"/>
                <w:b/>
                <w:sz w:val="12"/>
                <w:szCs w:val="12"/>
              </w:rPr>
            </w:pPr>
            <w:r>
              <w:rPr>
                <w:rFonts w:ascii="Verdana" w:hAnsi="Verdana"/>
                <w:b/>
                <w:sz w:val="12"/>
                <w:szCs w:val="12"/>
              </w:rPr>
              <w:t>5</w:t>
            </w:r>
          </w:p>
        </w:tc>
        <w:tc>
          <w:tcPr>
            <w:tcW w:w="1037" w:type="dxa"/>
            <w:tcBorders>
              <w:top w:val="single" w:sz="12" w:space="0" w:color="auto"/>
              <w:bottom w:val="single" w:sz="12" w:space="0" w:color="auto"/>
            </w:tcBorders>
          </w:tcPr>
          <w:p w:rsidR="006E752A" w:rsidRPr="00342CC3" w:rsidRDefault="006E752A" w:rsidP="006E752A">
            <w:pPr>
              <w:spacing w:before="60" w:after="60"/>
              <w:jc w:val="center"/>
              <w:rPr>
                <w:rFonts w:ascii="Verdana" w:hAnsi="Verdana"/>
                <w:sz w:val="12"/>
                <w:szCs w:val="12"/>
              </w:rPr>
            </w:pPr>
            <w:r>
              <w:rPr>
                <w:rFonts w:ascii="Verdana" w:hAnsi="Verdana"/>
                <w:sz w:val="12"/>
                <w:szCs w:val="12"/>
              </w:rPr>
              <w:t>DRILLING in concrete in case of dry fix</w:t>
            </w:r>
          </w:p>
        </w:tc>
        <w:tc>
          <w:tcPr>
            <w:tcW w:w="1260" w:type="dxa"/>
            <w:tcBorders>
              <w:top w:val="single" w:sz="12" w:space="0" w:color="auto"/>
              <w:bottom w:val="single" w:sz="12" w:space="0" w:color="auto"/>
            </w:tcBorders>
          </w:tcPr>
          <w:p w:rsidR="006E752A" w:rsidRPr="00342CC3" w:rsidRDefault="006E752A" w:rsidP="006E752A">
            <w:pPr>
              <w:spacing w:before="60" w:after="60"/>
              <w:jc w:val="center"/>
              <w:rPr>
                <w:rFonts w:ascii="Verdana" w:hAnsi="Verdana"/>
                <w:sz w:val="12"/>
                <w:szCs w:val="12"/>
              </w:rPr>
            </w:pPr>
            <w:r w:rsidRPr="00B36DF8">
              <w:rPr>
                <w:rFonts w:ascii="Verdana" w:hAnsi="Verdana"/>
                <w:sz w:val="12"/>
                <w:szCs w:val="12"/>
              </w:rPr>
              <w:t>Inhalation of dust</w:t>
            </w:r>
          </w:p>
        </w:tc>
        <w:tc>
          <w:tcPr>
            <w:tcW w:w="2160" w:type="dxa"/>
            <w:tcBorders>
              <w:top w:val="single" w:sz="12" w:space="0" w:color="auto"/>
              <w:bottom w:val="single" w:sz="12" w:space="0" w:color="auto"/>
            </w:tcBorders>
          </w:tcPr>
          <w:p w:rsidR="006E752A" w:rsidRPr="00342CC3" w:rsidRDefault="006E752A" w:rsidP="006E752A">
            <w:pPr>
              <w:spacing w:before="60" w:after="60"/>
              <w:jc w:val="center"/>
              <w:rPr>
                <w:rFonts w:ascii="Verdana" w:hAnsi="Verdana"/>
                <w:sz w:val="12"/>
                <w:szCs w:val="12"/>
              </w:rPr>
            </w:pPr>
            <w:r>
              <w:rPr>
                <w:rFonts w:ascii="Verdana" w:hAnsi="Verdana"/>
                <w:sz w:val="12"/>
                <w:szCs w:val="12"/>
              </w:rPr>
              <w:t>Failure to follow the usage of proper P.P.E</w:t>
            </w:r>
          </w:p>
        </w:tc>
        <w:tc>
          <w:tcPr>
            <w:tcW w:w="1440" w:type="dxa"/>
            <w:tcBorders>
              <w:top w:val="single" w:sz="12" w:space="0" w:color="auto"/>
              <w:bottom w:val="single" w:sz="12" w:space="0" w:color="auto"/>
            </w:tcBorders>
          </w:tcPr>
          <w:p w:rsidR="006E752A" w:rsidRPr="00342CC3" w:rsidRDefault="006E752A" w:rsidP="006E752A">
            <w:pPr>
              <w:spacing w:before="60" w:after="60"/>
              <w:jc w:val="center"/>
              <w:rPr>
                <w:rFonts w:ascii="Verdana" w:hAnsi="Verdana"/>
                <w:sz w:val="12"/>
                <w:szCs w:val="12"/>
              </w:rPr>
            </w:pPr>
            <w:r>
              <w:rPr>
                <w:rFonts w:ascii="Verdana" w:hAnsi="Verdana"/>
                <w:sz w:val="12"/>
                <w:szCs w:val="12"/>
              </w:rPr>
              <w:t>DIFFICULTY FOR BREATHING</w:t>
            </w:r>
          </w:p>
        </w:tc>
        <w:tc>
          <w:tcPr>
            <w:tcW w:w="733" w:type="dxa"/>
            <w:tcBorders>
              <w:top w:val="single" w:sz="12" w:space="0" w:color="auto"/>
              <w:bottom w:val="single" w:sz="12" w:space="0" w:color="auto"/>
            </w:tcBorders>
            <w:vAlign w:val="center"/>
          </w:tcPr>
          <w:p w:rsidR="006E752A" w:rsidRPr="00342CC3" w:rsidRDefault="006E752A" w:rsidP="006E752A">
            <w:pPr>
              <w:spacing w:before="60" w:after="60"/>
              <w:jc w:val="center"/>
              <w:rPr>
                <w:rFonts w:ascii="Verdana" w:hAnsi="Verdana"/>
                <w:sz w:val="12"/>
                <w:szCs w:val="12"/>
              </w:rPr>
            </w:pPr>
            <w:r>
              <w:rPr>
                <w:rFonts w:ascii="Verdana" w:hAnsi="Verdana"/>
                <w:sz w:val="12"/>
                <w:szCs w:val="12"/>
              </w:rPr>
              <w:t>2</w:t>
            </w:r>
          </w:p>
        </w:tc>
        <w:tc>
          <w:tcPr>
            <w:tcW w:w="720" w:type="dxa"/>
            <w:tcBorders>
              <w:top w:val="single" w:sz="12" w:space="0" w:color="auto"/>
              <w:bottom w:val="single" w:sz="12" w:space="0" w:color="auto"/>
            </w:tcBorders>
            <w:vAlign w:val="center"/>
          </w:tcPr>
          <w:p w:rsidR="006E752A" w:rsidRPr="00342CC3" w:rsidRDefault="006E752A" w:rsidP="006E752A">
            <w:pPr>
              <w:spacing w:before="60" w:after="60"/>
              <w:jc w:val="center"/>
              <w:rPr>
                <w:rFonts w:ascii="Verdana" w:hAnsi="Verdana"/>
                <w:sz w:val="12"/>
                <w:szCs w:val="12"/>
              </w:rPr>
            </w:pPr>
            <w:r>
              <w:rPr>
                <w:rFonts w:ascii="Verdana" w:hAnsi="Verdana"/>
                <w:sz w:val="12"/>
                <w:szCs w:val="12"/>
              </w:rPr>
              <w:t>3</w:t>
            </w:r>
          </w:p>
        </w:tc>
        <w:tc>
          <w:tcPr>
            <w:tcW w:w="900" w:type="dxa"/>
            <w:tcBorders>
              <w:top w:val="single" w:sz="12" w:space="0" w:color="auto"/>
              <w:bottom w:val="single" w:sz="12" w:space="0" w:color="auto"/>
            </w:tcBorders>
            <w:vAlign w:val="center"/>
          </w:tcPr>
          <w:p w:rsidR="006E752A" w:rsidRPr="00342CC3" w:rsidRDefault="006E752A" w:rsidP="006E752A">
            <w:pPr>
              <w:spacing w:before="60" w:after="60"/>
              <w:jc w:val="center"/>
              <w:rPr>
                <w:rFonts w:ascii="Verdana" w:hAnsi="Verdana"/>
                <w:sz w:val="12"/>
                <w:szCs w:val="12"/>
              </w:rPr>
            </w:pPr>
            <w:r>
              <w:rPr>
                <w:rFonts w:ascii="Verdana" w:hAnsi="Verdana"/>
                <w:sz w:val="12"/>
                <w:szCs w:val="12"/>
              </w:rPr>
              <w:t>6</w:t>
            </w:r>
          </w:p>
        </w:tc>
        <w:tc>
          <w:tcPr>
            <w:tcW w:w="3060" w:type="dxa"/>
            <w:tcBorders>
              <w:top w:val="single" w:sz="12" w:space="0" w:color="auto"/>
              <w:bottom w:val="single" w:sz="12" w:space="0" w:color="auto"/>
            </w:tcBorders>
          </w:tcPr>
          <w:p w:rsidR="006E752A" w:rsidRPr="00B36DF8" w:rsidRDefault="006E752A" w:rsidP="006E752A">
            <w:pPr>
              <w:spacing w:before="60" w:after="60"/>
              <w:rPr>
                <w:rFonts w:ascii="Verdana" w:hAnsi="Verdana"/>
                <w:sz w:val="12"/>
                <w:szCs w:val="12"/>
              </w:rPr>
            </w:pPr>
          </w:p>
          <w:p w:rsidR="006E752A" w:rsidRPr="00B36DF8" w:rsidRDefault="006E752A" w:rsidP="006E752A">
            <w:pPr>
              <w:numPr>
                <w:ilvl w:val="0"/>
                <w:numId w:val="5"/>
              </w:numPr>
              <w:spacing w:before="60" w:after="60"/>
              <w:jc w:val="center"/>
              <w:rPr>
                <w:rFonts w:ascii="Verdana" w:hAnsi="Verdana"/>
                <w:sz w:val="12"/>
                <w:szCs w:val="12"/>
              </w:rPr>
            </w:pPr>
            <w:r w:rsidRPr="00B36DF8">
              <w:rPr>
                <w:rFonts w:ascii="Verdana" w:hAnsi="Verdana"/>
                <w:sz w:val="12"/>
                <w:szCs w:val="12"/>
              </w:rPr>
              <w:t>Use dust masks. (S)</w:t>
            </w:r>
          </w:p>
          <w:p w:rsidR="006E752A" w:rsidRPr="00342CC3" w:rsidRDefault="006E752A" w:rsidP="006E752A">
            <w:pPr>
              <w:numPr>
                <w:ilvl w:val="0"/>
                <w:numId w:val="5"/>
              </w:numPr>
              <w:spacing w:before="60" w:after="60"/>
              <w:jc w:val="center"/>
              <w:rPr>
                <w:rFonts w:ascii="Verdana" w:hAnsi="Verdana"/>
                <w:sz w:val="12"/>
                <w:szCs w:val="12"/>
              </w:rPr>
            </w:pPr>
            <w:r w:rsidRPr="00B36DF8">
              <w:rPr>
                <w:rFonts w:ascii="Verdana" w:hAnsi="Verdana"/>
                <w:sz w:val="12"/>
                <w:szCs w:val="12"/>
              </w:rPr>
              <w:t xml:space="preserve">Periodical </w:t>
            </w:r>
            <w:r w:rsidR="000570C3" w:rsidRPr="00B36DF8">
              <w:rPr>
                <w:rFonts w:ascii="Verdana" w:hAnsi="Verdana"/>
                <w:sz w:val="12"/>
                <w:szCs w:val="12"/>
              </w:rPr>
              <w:t>housekeeping</w:t>
            </w:r>
            <w:r w:rsidRPr="00B36DF8">
              <w:rPr>
                <w:rFonts w:ascii="Verdana" w:hAnsi="Verdana"/>
                <w:sz w:val="12"/>
                <w:szCs w:val="12"/>
              </w:rPr>
              <w:t xml:space="preserve"> to be maintained.</w:t>
            </w:r>
          </w:p>
        </w:tc>
        <w:tc>
          <w:tcPr>
            <w:tcW w:w="540" w:type="dxa"/>
            <w:tcBorders>
              <w:top w:val="single" w:sz="12" w:space="0" w:color="auto"/>
              <w:bottom w:val="single" w:sz="12" w:space="0" w:color="auto"/>
            </w:tcBorders>
            <w:vAlign w:val="center"/>
          </w:tcPr>
          <w:p w:rsidR="006E752A" w:rsidRPr="00342CC3" w:rsidRDefault="006E752A" w:rsidP="006E752A">
            <w:pPr>
              <w:spacing w:before="60" w:after="60"/>
              <w:jc w:val="center"/>
              <w:rPr>
                <w:rFonts w:ascii="Verdana" w:hAnsi="Verdana"/>
                <w:sz w:val="12"/>
                <w:szCs w:val="12"/>
              </w:rPr>
            </w:pPr>
            <w:r>
              <w:rPr>
                <w:rFonts w:ascii="Verdana" w:hAnsi="Verdana"/>
                <w:sz w:val="12"/>
                <w:szCs w:val="12"/>
              </w:rPr>
              <w:t>2</w:t>
            </w:r>
          </w:p>
        </w:tc>
        <w:tc>
          <w:tcPr>
            <w:tcW w:w="540" w:type="dxa"/>
            <w:tcBorders>
              <w:top w:val="single" w:sz="12" w:space="0" w:color="auto"/>
              <w:bottom w:val="single" w:sz="12" w:space="0" w:color="auto"/>
            </w:tcBorders>
            <w:vAlign w:val="center"/>
          </w:tcPr>
          <w:p w:rsidR="006E752A" w:rsidRPr="00342CC3" w:rsidRDefault="006E752A" w:rsidP="006E752A">
            <w:pPr>
              <w:spacing w:before="60" w:after="60"/>
              <w:jc w:val="center"/>
              <w:rPr>
                <w:rFonts w:ascii="Verdana" w:hAnsi="Verdana"/>
                <w:sz w:val="12"/>
                <w:szCs w:val="12"/>
              </w:rPr>
            </w:pPr>
            <w:r>
              <w:rPr>
                <w:rFonts w:ascii="Verdana" w:hAnsi="Verdana"/>
                <w:sz w:val="12"/>
                <w:szCs w:val="12"/>
              </w:rPr>
              <w:t>2</w:t>
            </w:r>
          </w:p>
        </w:tc>
        <w:tc>
          <w:tcPr>
            <w:tcW w:w="900" w:type="dxa"/>
            <w:tcBorders>
              <w:top w:val="single" w:sz="12" w:space="0" w:color="auto"/>
              <w:bottom w:val="single" w:sz="12" w:space="0" w:color="auto"/>
            </w:tcBorders>
            <w:vAlign w:val="center"/>
          </w:tcPr>
          <w:p w:rsidR="006E752A" w:rsidRPr="00342CC3" w:rsidRDefault="006E752A" w:rsidP="006E752A">
            <w:pPr>
              <w:spacing w:before="60" w:after="60"/>
              <w:jc w:val="center"/>
              <w:rPr>
                <w:rFonts w:ascii="Verdana" w:hAnsi="Verdana"/>
                <w:sz w:val="12"/>
                <w:szCs w:val="12"/>
              </w:rPr>
            </w:pPr>
            <w:r>
              <w:rPr>
                <w:rFonts w:ascii="Verdana" w:hAnsi="Verdana"/>
                <w:sz w:val="12"/>
                <w:szCs w:val="12"/>
              </w:rPr>
              <w:t>4</w:t>
            </w:r>
          </w:p>
        </w:tc>
        <w:tc>
          <w:tcPr>
            <w:tcW w:w="1098" w:type="dxa"/>
            <w:tcBorders>
              <w:top w:val="single" w:sz="12" w:space="0" w:color="auto"/>
              <w:bottom w:val="single" w:sz="12" w:space="0" w:color="auto"/>
            </w:tcBorders>
            <w:vAlign w:val="center"/>
          </w:tcPr>
          <w:p w:rsidR="006E752A" w:rsidRPr="00342CC3" w:rsidRDefault="006E752A" w:rsidP="006E752A">
            <w:pPr>
              <w:spacing w:before="60" w:after="60"/>
              <w:jc w:val="center"/>
              <w:rPr>
                <w:rFonts w:ascii="Verdana" w:hAnsi="Verdana"/>
                <w:sz w:val="12"/>
                <w:szCs w:val="12"/>
              </w:rPr>
            </w:pPr>
            <w:r>
              <w:rPr>
                <w:rFonts w:ascii="Verdana" w:hAnsi="Verdana"/>
                <w:sz w:val="12"/>
                <w:szCs w:val="12"/>
              </w:rPr>
              <w:t>Y</w:t>
            </w:r>
          </w:p>
        </w:tc>
      </w:tr>
      <w:tr w:rsidR="006E752A" w:rsidRPr="00342CC3" w:rsidTr="00CC3797">
        <w:trPr>
          <w:trHeight w:val="609"/>
        </w:trPr>
        <w:tc>
          <w:tcPr>
            <w:tcW w:w="534" w:type="dxa"/>
            <w:tcBorders>
              <w:top w:val="single" w:sz="12" w:space="0" w:color="auto"/>
              <w:bottom w:val="single" w:sz="12" w:space="0" w:color="auto"/>
            </w:tcBorders>
          </w:tcPr>
          <w:p w:rsidR="006E752A" w:rsidRPr="00342CC3" w:rsidRDefault="006E752A" w:rsidP="006E752A">
            <w:pPr>
              <w:spacing w:before="60" w:after="60"/>
              <w:jc w:val="center"/>
              <w:rPr>
                <w:rFonts w:ascii="Verdana" w:hAnsi="Verdana"/>
                <w:b/>
                <w:sz w:val="12"/>
                <w:szCs w:val="12"/>
              </w:rPr>
            </w:pPr>
            <w:r>
              <w:rPr>
                <w:rFonts w:ascii="Verdana" w:hAnsi="Verdana"/>
                <w:b/>
                <w:sz w:val="12"/>
                <w:szCs w:val="12"/>
              </w:rPr>
              <w:t>6</w:t>
            </w:r>
          </w:p>
        </w:tc>
        <w:tc>
          <w:tcPr>
            <w:tcW w:w="1037" w:type="dxa"/>
            <w:tcBorders>
              <w:top w:val="single" w:sz="12" w:space="0" w:color="auto"/>
              <w:bottom w:val="single" w:sz="12" w:space="0" w:color="auto"/>
            </w:tcBorders>
          </w:tcPr>
          <w:p w:rsidR="006E752A" w:rsidRPr="00342CC3" w:rsidRDefault="006E752A" w:rsidP="006E752A">
            <w:pPr>
              <w:spacing w:before="60" w:after="60"/>
              <w:jc w:val="center"/>
              <w:rPr>
                <w:rFonts w:ascii="Verdana" w:hAnsi="Verdana"/>
                <w:sz w:val="12"/>
                <w:szCs w:val="12"/>
              </w:rPr>
            </w:pPr>
            <w:r w:rsidRPr="006E752A">
              <w:rPr>
                <w:rFonts w:ascii="Verdana" w:hAnsi="Verdana"/>
                <w:sz w:val="12"/>
                <w:szCs w:val="12"/>
              </w:rPr>
              <w:t>DRILLING in concrete in case of dry fix</w:t>
            </w:r>
          </w:p>
        </w:tc>
        <w:tc>
          <w:tcPr>
            <w:tcW w:w="1260" w:type="dxa"/>
            <w:tcBorders>
              <w:top w:val="single" w:sz="12" w:space="0" w:color="auto"/>
              <w:bottom w:val="single" w:sz="12" w:space="0" w:color="auto"/>
            </w:tcBorders>
          </w:tcPr>
          <w:p w:rsidR="006E752A" w:rsidRPr="00325880" w:rsidRDefault="006E752A" w:rsidP="006E752A">
            <w:pPr>
              <w:spacing w:before="60" w:after="60"/>
              <w:jc w:val="center"/>
              <w:rPr>
                <w:rFonts w:ascii="Verdana" w:hAnsi="Verdana"/>
                <w:sz w:val="12"/>
                <w:szCs w:val="12"/>
              </w:rPr>
            </w:pPr>
            <w:r w:rsidRPr="00325880">
              <w:rPr>
                <w:rFonts w:ascii="Verdana" w:hAnsi="Verdana"/>
                <w:sz w:val="12"/>
                <w:szCs w:val="12"/>
              </w:rPr>
              <w:t>Usage of handling of portable power tools.</w:t>
            </w:r>
          </w:p>
          <w:p w:rsidR="006E752A" w:rsidRPr="00342CC3" w:rsidRDefault="006E752A" w:rsidP="006E752A">
            <w:pPr>
              <w:spacing w:before="60" w:after="60"/>
              <w:jc w:val="center"/>
              <w:rPr>
                <w:rFonts w:ascii="Verdana" w:hAnsi="Verdana"/>
                <w:sz w:val="12"/>
                <w:szCs w:val="12"/>
              </w:rPr>
            </w:pPr>
            <w:r w:rsidRPr="00325880">
              <w:rPr>
                <w:rFonts w:ascii="Verdana" w:hAnsi="Verdana"/>
                <w:sz w:val="12"/>
                <w:szCs w:val="12"/>
              </w:rPr>
              <w:t>•</w:t>
            </w:r>
            <w:r w:rsidRPr="00325880">
              <w:rPr>
                <w:rFonts w:ascii="Verdana" w:hAnsi="Verdana"/>
                <w:sz w:val="12"/>
                <w:szCs w:val="12"/>
              </w:rPr>
              <w:tab/>
            </w:r>
          </w:p>
          <w:p w:rsidR="006E752A" w:rsidRPr="00342CC3" w:rsidRDefault="006E752A" w:rsidP="006E752A">
            <w:pPr>
              <w:spacing w:before="60" w:after="60"/>
              <w:jc w:val="center"/>
              <w:rPr>
                <w:rFonts w:ascii="Verdana" w:hAnsi="Verdana"/>
                <w:sz w:val="12"/>
                <w:szCs w:val="12"/>
              </w:rPr>
            </w:pPr>
          </w:p>
        </w:tc>
        <w:tc>
          <w:tcPr>
            <w:tcW w:w="2160" w:type="dxa"/>
            <w:tcBorders>
              <w:top w:val="single" w:sz="12" w:space="0" w:color="auto"/>
              <w:bottom w:val="single" w:sz="12" w:space="0" w:color="auto"/>
            </w:tcBorders>
          </w:tcPr>
          <w:p w:rsidR="006E752A" w:rsidRPr="00342CC3" w:rsidRDefault="006E752A" w:rsidP="006E752A">
            <w:pPr>
              <w:spacing w:before="60" w:after="60"/>
              <w:jc w:val="center"/>
              <w:rPr>
                <w:rFonts w:ascii="Verdana" w:hAnsi="Verdana"/>
                <w:sz w:val="12"/>
                <w:szCs w:val="12"/>
              </w:rPr>
            </w:pPr>
            <w:r>
              <w:rPr>
                <w:rFonts w:ascii="Verdana" w:hAnsi="Verdana"/>
                <w:sz w:val="12"/>
                <w:szCs w:val="12"/>
              </w:rPr>
              <w:t>Improper inspection of tools and unskilled operators and mechanical failure</w:t>
            </w:r>
          </w:p>
        </w:tc>
        <w:tc>
          <w:tcPr>
            <w:tcW w:w="1440" w:type="dxa"/>
            <w:tcBorders>
              <w:top w:val="single" w:sz="12" w:space="0" w:color="auto"/>
              <w:bottom w:val="single" w:sz="12" w:space="0" w:color="auto"/>
            </w:tcBorders>
          </w:tcPr>
          <w:p w:rsidR="006E752A" w:rsidRPr="00342CC3" w:rsidRDefault="006E752A" w:rsidP="006E752A">
            <w:pPr>
              <w:spacing w:before="60" w:after="60"/>
              <w:jc w:val="center"/>
              <w:rPr>
                <w:rFonts w:ascii="Verdana" w:hAnsi="Verdana"/>
                <w:sz w:val="12"/>
                <w:szCs w:val="12"/>
              </w:rPr>
            </w:pPr>
            <w:r w:rsidRPr="00342CC3">
              <w:rPr>
                <w:rFonts w:ascii="Verdana" w:hAnsi="Verdana"/>
                <w:sz w:val="12"/>
                <w:szCs w:val="12"/>
              </w:rPr>
              <w:t>Fatality, injury</w:t>
            </w:r>
          </w:p>
        </w:tc>
        <w:tc>
          <w:tcPr>
            <w:tcW w:w="733" w:type="dxa"/>
            <w:tcBorders>
              <w:top w:val="single" w:sz="12" w:space="0" w:color="auto"/>
              <w:bottom w:val="single" w:sz="12" w:space="0" w:color="auto"/>
            </w:tcBorders>
            <w:vAlign w:val="center"/>
          </w:tcPr>
          <w:p w:rsidR="006E752A" w:rsidRPr="00342CC3" w:rsidRDefault="006E752A" w:rsidP="006E752A">
            <w:pPr>
              <w:spacing w:before="60" w:after="60"/>
              <w:jc w:val="center"/>
              <w:rPr>
                <w:rFonts w:ascii="Verdana" w:hAnsi="Verdana"/>
                <w:sz w:val="12"/>
                <w:szCs w:val="12"/>
              </w:rPr>
            </w:pPr>
            <w:r>
              <w:rPr>
                <w:rFonts w:ascii="Verdana" w:hAnsi="Verdana"/>
                <w:sz w:val="12"/>
                <w:szCs w:val="12"/>
              </w:rPr>
              <w:t>3</w:t>
            </w:r>
          </w:p>
        </w:tc>
        <w:tc>
          <w:tcPr>
            <w:tcW w:w="720" w:type="dxa"/>
            <w:tcBorders>
              <w:top w:val="single" w:sz="12" w:space="0" w:color="auto"/>
              <w:bottom w:val="single" w:sz="12" w:space="0" w:color="auto"/>
            </w:tcBorders>
            <w:vAlign w:val="center"/>
          </w:tcPr>
          <w:p w:rsidR="006E752A" w:rsidRPr="00342CC3" w:rsidRDefault="006E752A" w:rsidP="006E752A">
            <w:pPr>
              <w:spacing w:before="60" w:after="60"/>
              <w:jc w:val="center"/>
              <w:rPr>
                <w:rFonts w:ascii="Verdana" w:hAnsi="Verdana"/>
                <w:sz w:val="12"/>
                <w:szCs w:val="12"/>
              </w:rPr>
            </w:pPr>
            <w:r>
              <w:rPr>
                <w:rFonts w:ascii="Verdana" w:hAnsi="Verdana"/>
                <w:sz w:val="12"/>
                <w:szCs w:val="12"/>
              </w:rPr>
              <w:t>3</w:t>
            </w:r>
          </w:p>
        </w:tc>
        <w:tc>
          <w:tcPr>
            <w:tcW w:w="900" w:type="dxa"/>
            <w:tcBorders>
              <w:top w:val="single" w:sz="12" w:space="0" w:color="auto"/>
              <w:bottom w:val="single" w:sz="12" w:space="0" w:color="auto"/>
            </w:tcBorders>
            <w:vAlign w:val="center"/>
          </w:tcPr>
          <w:p w:rsidR="006E752A" w:rsidRPr="00342CC3" w:rsidRDefault="006E752A" w:rsidP="006E752A">
            <w:pPr>
              <w:spacing w:before="60" w:after="60"/>
              <w:jc w:val="center"/>
              <w:rPr>
                <w:rFonts w:ascii="Verdana" w:hAnsi="Verdana"/>
                <w:sz w:val="12"/>
                <w:szCs w:val="12"/>
              </w:rPr>
            </w:pPr>
            <w:r>
              <w:rPr>
                <w:rFonts w:ascii="Verdana" w:hAnsi="Verdana"/>
                <w:sz w:val="12"/>
                <w:szCs w:val="12"/>
              </w:rPr>
              <w:t>9</w:t>
            </w:r>
          </w:p>
        </w:tc>
        <w:tc>
          <w:tcPr>
            <w:tcW w:w="3060" w:type="dxa"/>
            <w:tcBorders>
              <w:top w:val="single" w:sz="12" w:space="0" w:color="auto"/>
              <w:bottom w:val="single" w:sz="12" w:space="0" w:color="auto"/>
            </w:tcBorders>
          </w:tcPr>
          <w:p w:rsidR="006E752A" w:rsidRPr="00325880" w:rsidRDefault="006E752A" w:rsidP="006E752A">
            <w:pPr>
              <w:numPr>
                <w:ilvl w:val="0"/>
                <w:numId w:val="5"/>
              </w:numPr>
              <w:spacing w:before="60" w:after="60"/>
              <w:rPr>
                <w:rFonts w:ascii="Verdana" w:hAnsi="Verdana"/>
                <w:sz w:val="12"/>
                <w:szCs w:val="12"/>
              </w:rPr>
            </w:pPr>
            <w:r w:rsidRPr="00325880">
              <w:rPr>
                <w:rFonts w:ascii="Verdana" w:hAnsi="Verdana"/>
                <w:sz w:val="12"/>
                <w:szCs w:val="12"/>
              </w:rPr>
              <w:t>– Usage of portable power tools</w:t>
            </w:r>
          </w:p>
          <w:p w:rsidR="006E752A" w:rsidRPr="00325880" w:rsidRDefault="006E752A" w:rsidP="006E752A">
            <w:pPr>
              <w:spacing w:before="60" w:after="60"/>
              <w:ind w:left="464"/>
              <w:rPr>
                <w:rFonts w:ascii="Verdana" w:hAnsi="Verdana"/>
                <w:sz w:val="12"/>
                <w:szCs w:val="12"/>
              </w:rPr>
            </w:pPr>
          </w:p>
          <w:p w:rsidR="006E752A" w:rsidRPr="00E655D2" w:rsidRDefault="006E752A" w:rsidP="006E752A">
            <w:pPr>
              <w:spacing w:before="60" w:after="60"/>
              <w:rPr>
                <w:rFonts w:ascii="Verdana" w:hAnsi="Verdana"/>
                <w:sz w:val="12"/>
                <w:szCs w:val="12"/>
              </w:rPr>
            </w:pPr>
            <w:r w:rsidRPr="00325880">
              <w:rPr>
                <w:rFonts w:ascii="Verdana" w:hAnsi="Verdana"/>
                <w:sz w:val="12"/>
                <w:szCs w:val="12"/>
              </w:rPr>
              <w:tab/>
            </w:r>
          </w:p>
        </w:tc>
        <w:tc>
          <w:tcPr>
            <w:tcW w:w="540" w:type="dxa"/>
            <w:tcBorders>
              <w:top w:val="single" w:sz="12" w:space="0" w:color="auto"/>
              <w:bottom w:val="single" w:sz="12" w:space="0" w:color="auto"/>
            </w:tcBorders>
            <w:vAlign w:val="center"/>
          </w:tcPr>
          <w:p w:rsidR="006E752A" w:rsidRPr="00342CC3" w:rsidRDefault="006E752A" w:rsidP="006E752A">
            <w:pPr>
              <w:spacing w:before="60" w:after="60"/>
              <w:jc w:val="center"/>
              <w:rPr>
                <w:rFonts w:ascii="Verdana" w:hAnsi="Verdana"/>
                <w:sz w:val="12"/>
                <w:szCs w:val="12"/>
              </w:rPr>
            </w:pPr>
            <w:r>
              <w:rPr>
                <w:rFonts w:ascii="Verdana" w:hAnsi="Verdana"/>
                <w:sz w:val="12"/>
                <w:szCs w:val="12"/>
              </w:rPr>
              <w:t>2</w:t>
            </w:r>
          </w:p>
        </w:tc>
        <w:tc>
          <w:tcPr>
            <w:tcW w:w="540" w:type="dxa"/>
            <w:tcBorders>
              <w:top w:val="single" w:sz="12" w:space="0" w:color="auto"/>
              <w:bottom w:val="single" w:sz="12" w:space="0" w:color="auto"/>
            </w:tcBorders>
            <w:vAlign w:val="center"/>
          </w:tcPr>
          <w:p w:rsidR="006E752A" w:rsidRPr="00342CC3" w:rsidRDefault="006E752A" w:rsidP="006E752A">
            <w:pPr>
              <w:spacing w:before="60" w:after="60"/>
              <w:jc w:val="center"/>
              <w:rPr>
                <w:rFonts w:ascii="Verdana" w:hAnsi="Verdana"/>
                <w:sz w:val="12"/>
                <w:szCs w:val="12"/>
              </w:rPr>
            </w:pPr>
            <w:r>
              <w:rPr>
                <w:rFonts w:ascii="Verdana" w:hAnsi="Verdana"/>
                <w:sz w:val="12"/>
                <w:szCs w:val="12"/>
              </w:rPr>
              <w:t>2</w:t>
            </w:r>
          </w:p>
        </w:tc>
        <w:tc>
          <w:tcPr>
            <w:tcW w:w="900" w:type="dxa"/>
            <w:tcBorders>
              <w:top w:val="single" w:sz="12" w:space="0" w:color="auto"/>
              <w:bottom w:val="single" w:sz="12" w:space="0" w:color="auto"/>
            </w:tcBorders>
            <w:vAlign w:val="center"/>
          </w:tcPr>
          <w:p w:rsidR="006E752A" w:rsidRPr="00342CC3" w:rsidRDefault="006E752A" w:rsidP="006E752A">
            <w:pPr>
              <w:spacing w:before="60" w:after="60"/>
              <w:jc w:val="center"/>
              <w:rPr>
                <w:rFonts w:ascii="Verdana" w:hAnsi="Verdana"/>
                <w:sz w:val="12"/>
                <w:szCs w:val="12"/>
              </w:rPr>
            </w:pPr>
            <w:r>
              <w:rPr>
                <w:rFonts w:ascii="Verdana" w:hAnsi="Verdana"/>
                <w:sz w:val="12"/>
                <w:szCs w:val="12"/>
              </w:rPr>
              <w:t>4</w:t>
            </w:r>
          </w:p>
        </w:tc>
        <w:tc>
          <w:tcPr>
            <w:tcW w:w="1098" w:type="dxa"/>
            <w:tcBorders>
              <w:top w:val="single" w:sz="12" w:space="0" w:color="auto"/>
              <w:bottom w:val="single" w:sz="12" w:space="0" w:color="auto"/>
            </w:tcBorders>
            <w:vAlign w:val="center"/>
          </w:tcPr>
          <w:p w:rsidR="006E752A" w:rsidRPr="00342CC3" w:rsidRDefault="006E752A" w:rsidP="006E752A">
            <w:pPr>
              <w:spacing w:before="60" w:after="60"/>
              <w:jc w:val="center"/>
              <w:rPr>
                <w:rFonts w:ascii="Verdana" w:hAnsi="Verdana"/>
                <w:sz w:val="12"/>
                <w:szCs w:val="12"/>
              </w:rPr>
            </w:pPr>
            <w:r>
              <w:rPr>
                <w:rFonts w:ascii="Verdana" w:hAnsi="Verdana"/>
                <w:sz w:val="12"/>
                <w:szCs w:val="12"/>
              </w:rPr>
              <w:t>Y</w:t>
            </w:r>
          </w:p>
        </w:tc>
      </w:tr>
      <w:tr w:rsidR="006E752A" w:rsidRPr="00342CC3" w:rsidTr="00CC3797">
        <w:trPr>
          <w:trHeight w:val="609"/>
        </w:trPr>
        <w:tc>
          <w:tcPr>
            <w:tcW w:w="534" w:type="dxa"/>
            <w:tcBorders>
              <w:top w:val="single" w:sz="12" w:space="0" w:color="auto"/>
              <w:bottom w:val="single" w:sz="12" w:space="0" w:color="auto"/>
            </w:tcBorders>
          </w:tcPr>
          <w:p w:rsidR="006E752A" w:rsidRPr="00342CC3" w:rsidRDefault="006E752A" w:rsidP="006E752A">
            <w:pPr>
              <w:spacing w:before="60" w:after="60"/>
              <w:jc w:val="center"/>
              <w:rPr>
                <w:rFonts w:ascii="Verdana" w:hAnsi="Verdana"/>
                <w:b/>
                <w:sz w:val="12"/>
                <w:szCs w:val="12"/>
              </w:rPr>
            </w:pPr>
            <w:r>
              <w:rPr>
                <w:rFonts w:ascii="Verdana" w:hAnsi="Verdana"/>
                <w:b/>
                <w:sz w:val="12"/>
                <w:szCs w:val="12"/>
              </w:rPr>
              <w:t>7</w:t>
            </w:r>
          </w:p>
        </w:tc>
        <w:tc>
          <w:tcPr>
            <w:tcW w:w="1037" w:type="dxa"/>
            <w:tcBorders>
              <w:top w:val="single" w:sz="12" w:space="0" w:color="auto"/>
              <w:bottom w:val="single" w:sz="12" w:space="0" w:color="auto"/>
            </w:tcBorders>
          </w:tcPr>
          <w:p w:rsidR="006E752A" w:rsidRPr="000C36C1" w:rsidRDefault="006E752A" w:rsidP="006E752A">
            <w:pPr>
              <w:spacing w:before="60" w:after="60"/>
              <w:jc w:val="center"/>
              <w:rPr>
                <w:rFonts w:ascii="Verdana" w:hAnsi="Verdana"/>
                <w:sz w:val="12"/>
                <w:szCs w:val="12"/>
                <w:highlight w:val="lightGray"/>
              </w:rPr>
            </w:pPr>
            <w:r w:rsidRPr="006E752A">
              <w:rPr>
                <w:rFonts w:ascii="Verdana" w:hAnsi="Verdana"/>
                <w:sz w:val="12"/>
                <w:szCs w:val="12"/>
              </w:rPr>
              <w:t>DRILLING in concrete in case of dry fix</w:t>
            </w:r>
          </w:p>
        </w:tc>
        <w:tc>
          <w:tcPr>
            <w:tcW w:w="1260" w:type="dxa"/>
            <w:tcBorders>
              <w:top w:val="single" w:sz="12" w:space="0" w:color="auto"/>
              <w:bottom w:val="single" w:sz="12" w:space="0" w:color="auto"/>
            </w:tcBorders>
          </w:tcPr>
          <w:p w:rsidR="006E752A" w:rsidRPr="00325880" w:rsidRDefault="006E752A" w:rsidP="006E752A">
            <w:pPr>
              <w:spacing w:before="60" w:after="60"/>
              <w:jc w:val="center"/>
              <w:rPr>
                <w:rFonts w:ascii="Verdana" w:hAnsi="Verdana"/>
                <w:sz w:val="12"/>
                <w:szCs w:val="12"/>
              </w:rPr>
            </w:pPr>
          </w:p>
          <w:p w:rsidR="006E752A" w:rsidRPr="000C36C1" w:rsidRDefault="006E752A" w:rsidP="006E752A">
            <w:pPr>
              <w:spacing w:before="60" w:after="60"/>
              <w:rPr>
                <w:rFonts w:ascii="Verdana" w:hAnsi="Verdana"/>
                <w:sz w:val="12"/>
                <w:szCs w:val="12"/>
                <w:highlight w:val="lightGray"/>
              </w:rPr>
            </w:pPr>
            <w:r w:rsidRPr="00325880">
              <w:rPr>
                <w:rFonts w:ascii="Verdana" w:hAnsi="Verdana"/>
                <w:sz w:val="12"/>
                <w:szCs w:val="12"/>
              </w:rPr>
              <w:t xml:space="preserve">  Eye injury</w:t>
            </w:r>
          </w:p>
        </w:tc>
        <w:tc>
          <w:tcPr>
            <w:tcW w:w="2160" w:type="dxa"/>
            <w:tcBorders>
              <w:top w:val="single" w:sz="12" w:space="0" w:color="auto"/>
              <w:bottom w:val="single" w:sz="12" w:space="0" w:color="auto"/>
            </w:tcBorders>
          </w:tcPr>
          <w:p w:rsidR="006E752A" w:rsidRPr="00071DC1" w:rsidRDefault="006E752A" w:rsidP="006E752A">
            <w:pPr>
              <w:spacing w:before="60" w:after="60"/>
              <w:jc w:val="center"/>
              <w:rPr>
                <w:rFonts w:ascii="Verdana" w:hAnsi="Verdana"/>
                <w:sz w:val="12"/>
                <w:szCs w:val="12"/>
              </w:rPr>
            </w:pPr>
            <w:r w:rsidRPr="00071DC1">
              <w:rPr>
                <w:rFonts w:ascii="Verdana" w:hAnsi="Verdana"/>
                <w:sz w:val="12"/>
                <w:szCs w:val="12"/>
              </w:rPr>
              <w:t>Failure to follow the usage of proper P.P.E</w:t>
            </w:r>
          </w:p>
          <w:p w:rsidR="006E752A" w:rsidRPr="000C36C1" w:rsidRDefault="006E752A" w:rsidP="006E752A">
            <w:pPr>
              <w:spacing w:before="60" w:after="60"/>
              <w:jc w:val="center"/>
              <w:rPr>
                <w:rFonts w:ascii="Verdana" w:hAnsi="Verdana"/>
                <w:sz w:val="12"/>
                <w:szCs w:val="12"/>
                <w:highlight w:val="lightGray"/>
              </w:rPr>
            </w:pPr>
            <w:r w:rsidRPr="00071DC1">
              <w:rPr>
                <w:rFonts w:ascii="Verdana" w:hAnsi="Verdana"/>
                <w:sz w:val="12"/>
                <w:szCs w:val="12"/>
              </w:rPr>
              <w:t xml:space="preserve">Improper inspection of </w:t>
            </w:r>
            <w:r>
              <w:rPr>
                <w:rFonts w:ascii="Verdana" w:hAnsi="Verdana"/>
                <w:sz w:val="12"/>
                <w:szCs w:val="12"/>
              </w:rPr>
              <w:t>tools</w:t>
            </w:r>
            <w:r w:rsidRPr="00071DC1">
              <w:rPr>
                <w:rFonts w:ascii="Verdana" w:hAnsi="Verdana"/>
                <w:sz w:val="12"/>
                <w:szCs w:val="12"/>
              </w:rPr>
              <w:t xml:space="preserve"> and unskilled operators </w:t>
            </w:r>
          </w:p>
        </w:tc>
        <w:tc>
          <w:tcPr>
            <w:tcW w:w="1440" w:type="dxa"/>
            <w:tcBorders>
              <w:top w:val="single" w:sz="12" w:space="0" w:color="auto"/>
              <w:bottom w:val="single" w:sz="12" w:space="0" w:color="auto"/>
            </w:tcBorders>
          </w:tcPr>
          <w:p w:rsidR="006E752A" w:rsidRPr="000C36C1" w:rsidRDefault="006E752A" w:rsidP="006E752A">
            <w:pPr>
              <w:spacing w:before="60" w:after="60"/>
              <w:jc w:val="center"/>
              <w:rPr>
                <w:rFonts w:ascii="Verdana" w:hAnsi="Verdana"/>
                <w:sz w:val="12"/>
                <w:szCs w:val="12"/>
                <w:highlight w:val="lightGray"/>
              </w:rPr>
            </w:pPr>
            <w:r w:rsidRPr="006E752A">
              <w:rPr>
                <w:rFonts w:ascii="Verdana" w:hAnsi="Verdana"/>
                <w:sz w:val="12"/>
                <w:szCs w:val="12"/>
              </w:rPr>
              <w:t>injury</w:t>
            </w:r>
          </w:p>
        </w:tc>
        <w:tc>
          <w:tcPr>
            <w:tcW w:w="733" w:type="dxa"/>
            <w:tcBorders>
              <w:top w:val="single" w:sz="12" w:space="0" w:color="auto"/>
              <w:bottom w:val="single" w:sz="12" w:space="0" w:color="auto"/>
            </w:tcBorders>
            <w:vAlign w:val="center"/>
          </w:tcPr>
          <w:p w:rsidR="006E752A" w:rsidRDefault="006E752A" w:rsidP="006E752A">
            <w:pPr>
              <w:spacing w:before="60" w:after="60"/>
              <w:jc w:val="center"/>
              <w:rPr>
                <w:rFonts w:ascii="Verdana" w:hAnsi="Verdana"/>
                <w:sz w:val="12"/>
                <w:szCs w:val="12"/>
              </w:rPr>
            </w:pPr>
            <w:r>
              <w:rPr>
                <w:rFonts w:ascii="Verdana" w:hAnsi="Verdana"/>
                <w:sz w:val="12"/>
                <w:szCs w:val="12"/>
              </w:rPr>
              <w:t>4</w:t>
            </w:r>
          </w:p>
        </w:tc>
        <w:tc>
          <w:tcPr>
            <w:tcW w:w="720" w:type="dxa"/>
            <w:tcBorders>
              <w:top w:val="single" w:sz="12" w:space="0" w:color="auto"/>
              <w:bottom w:val="single" w:sz="12" w:space="0" w:color="auto"/>
            </w:tcBorders>
            <w:vAlign w:val="center"/>
          </w:tcPr>
          <w:p w:rsidR="006E752A" w:rsidRDefault="006E752A" w:rsidP="006E752A">
            <w:pPr>
              <w:spacing w:before="60" w:after="60"/>
              <w:jc w:val="center"/>
              <w:rPr>
                <w:rFonts w:ascii="Verdana" w:hAnsi="Verdana"/>
                <w:sz w:val="12"/>
                <w:szCs w:val="12"/>
              </w:rPr>
            </w:pPr>
            <w:r>
              <w:rPr>
                <w:rFonts w:ascii="Verdana" w:hAnsi="Verdana"/>
                <w:sz w:val="12"/>
                <w:szCs w:val="12"/>
              </w:rPr>
              <w:t>4</w:t>
            </w:r>
          </w:p>
        </w:tc>
        <w:tc>
          <w:tcPr>
            <w:tcW w:w="900" w:type="dxa"/>
            <w:tcBorders>
              <w:top w:val="single" w:sz="12" w:space="0" w:color="auto"/>
              <w:bottom w:val="single" w:sz="12" w:space="0" w:color="auto"/>
            </w:tcBorders>
            <w:vAlign w:val="center"/>
          </w:tcPr>
          <w:p w:rsidR="006E752A" w:rsidRDefault="006E752A" w:rsidP="006E752A">
            <w:pPr>
              <w:spacing w:before="60" w:after="60"/>
              <w:jc w:val="center"/>
              <w:rPr>
                <w:rFonts w:ascii="Verdana" w:hAnsi="Verdana"/>
                <w:sz w:val="12"/>
                <w:szCs w:val="12"/>
              </w:rPr>
            </w:pPr>
            <w:r>
              <w:rPr>
                <w:rFonts w:ascii="Verdana" w:hAnsi="Verdana"/>
                <w:sz w:val="12"/>
                <w:szCs w:val="12"/>
              </w:rPr>
              <w:t>16</w:t>
            </w:r>
          </w:p>
        </w:tc>
        <w:tc>
          <w:tcPr>
            <w:tcW w:w="3060" w:type="dxa"/>
            <w:tcBorders>
              <w:top w:val="single" w:sz="12" w:space="0" w:color="auto"/>
              <w:bottom w:val="single" w:sz="12" w:space="0" w:color="auto"/>
            </w:tcBorders>
          </w:tcPr>
          <w:p w:rsidR="006E752A" w:rsidRPr="00325880" w:rsidRDefault="006E752A" w:rsidP="006E752A">
            <w:pPr>
              <w:numPr>
                <w:ilvl w:val="0"/>
                <w:numId w:val="5"/>
              </w:numPr>
              <w:spacing w:before="60" w:after="60"/>
              <w:jc w:val="center"/>
              <w:rPr>
                <w:rFonts w:ascii="Verdana" w:hAnsi="Verdana"/>
                <w:sz w:val="12"/>
                <w:szCs w:val="12"/>
              </w:rPr>
            </w:pPr>
            <w:r w:rsidRPr="00325880">
              <w:rPr>
                <w:rFonts w:ascii="Verdana" w:hAnsi="Verdana"/>
                <w:sz w:val="12"/>
                <w:szCs w:val="12"/>
              </w:rPr>
              <w:t>Use safety goggles wherever there is a possibility of eye injury (S)</w:t>
            </w:r>
          </w:p>
          <w:p w:rsidR="006E752A" w:rsidRPr="00325880" w:rsidRDefault="006E752A" w:rsidP="006E752A">
            <w:pPr>
              <w:numPr>
                <w:ilvl w:val="0"/>
                <w:numId w:val="5"/>
              </w:numPr>
              <w:spacing w:before="60" w:after="60"/>
              <w:jc w:val="center"/>
              <w:rPr>
                <w:rFonts w:ascii="Verdana" w:hAnsi="Verdana"/>
                <w:sz w:val="12"/>
                <w:szCs w:val="12"/>
              </w:rPr>
            </w:pPr>
            <w:r w:rsidRPr="00325880">
              <w:rPr>
                <w:rFonts w:ascii="Verdana" w:hAnsi="Verdana"/>
                <w:sz w:val="12"/>
                <w:szCs w:val="12"/>
              </w:rPr>
              <w:t>Maintain safe distance with other worker, while doing drilling, chipping operation</w:t>
            </w:r>
          </w:p>
          <w:p w:rsidR="006E752A" w:rsidRPr="00342CC3" w:rsidRDefault="006E752A" w:rsidP="006E752A">
            <w:pPr>
              <w:numPr>
                <w:ilvl w:val="0"/>
                <w:numId w:val="5"/>
              </w:numPr>
              <w:tabs>
                <w:tab w:val="clear" w:pos="824"/>
              </w:tabs>
              <w:spacing w:before="60" w:after="60"/>
              <w:ind w:left="259" w:hanging="259"/>
              <w:jc w:val="center"/>
              <w:rPr>
                <w:rFonts w:ascii="Verdana" w:hAnsi="Verdana"/>
                <w:sz w:val="12"/>
                <w:szCs w:val="12"/>
              </w:rPr>
            </w:pPr>
          </w:p>
        </w:tc>
        <w:tc>
          <w:tcPr>
            <w:tcW w:w="540" w:type="dxa"/>
            <w:tcBorders>
              <w:top w:val="single" w:sz="12" w:space="0" w:color="auto"/>
              <w:bottom w:val="single" w:sz="12" w:space="0" w:color="auto"/>
            </w:tcBorders>
            <w:vAlign w:val="center"/>
          </w:tcPr>
          <w:p w:rsidR="006E752A" w:rsidRDefault="006E752A" w:rsidP="006E752A">
            <w:pPr>
              <w:spacing w:before="60" w:after="60"/>
              <w:jc w:val="center"/>
              <w:rPr>
                <w:rFonts w:ascii="Verdana" w:hAnsi="Verdana"/>
                <w:sz w:val="12"/>
                <w:szCs w:val="12"/>
              </w:rPr>
            </w:pPr>
            <w:r>
              <w:rPr>
                <w:rFonts w:ascii="Verdana" w:hAnsi="Verdana"/>
                <w:sz w:val="12"/>
                <w:szCs w:val="12"/>
              </w:rPr>
              <w:t>3</w:t>
            </w:r>
          </w:p>
        </w:tc>
        <w:tc>
          <w:tcPr>
            <w:tcW w:w="540" w:type="dxa"/>
            <w:tcBorders>
              <w:top w:val="single" w:sz="12" w:space="0" w:color="auto"/>
              <w:bottom w:val="single" w:sz="12" w:space="0" w:color="auto"/>
            </w:tcBorders>
            <w:vAlign w:val="center"/>
          </w:tcPr>
          <w:p w:rsidR="006E752A" w:rsidRDefault="006E752A" w:rsidP="006E752A">
            <w:pPr>
              <w:spacing w:before="60" w:after="60"/>
              <w:jc w:val="center"/>
              <w:rPr>
                <w:rFonts w:ascii="Verdana" w:hAnsi="Verdana"/>
                <w:sz w:val="12"/>
                <w:szCs w:val="12"/>
              </w:rPr>
            </w:pPr>
            <w:r>
              <w:rPr>
                <w:rFonts w:ascii="Verdana" w:hAnsi="Verdana"/>
                <w:sz w:val="12"/>
                <w:szCs w:val="12"/>
              </w:rPr>
              <w:t>3</w:t>
            </w:r>
          </w:p>
        </w:tc>
        <w:tc>
          <w:tcPr>
            <w:tcW w:w="900" w:type="dxa"/>
            <w:tcBorders>
              <w:top w:val="single" w:sz="12" w:space="0" w:color="auto"/>
              <w:bottom w:val="single" w:sz="12" w:space="0" w:color="auto"/>
            </w:tcBorders>
            <w:vAlign w:val="center"/>
          </w:tcPr>
          <w:p w:rsidR="006E752A" w:rsidRDefault="006E752A" w:rsidP="006E752A">
            <w:pPr>
              <w:spacing w:before="60" w:after="60"/>
              <w:jc w:val="center"/>
              <w:rPr>
                <w:rFonts w:ascii="Verdana" w:hAnsi="Verdana"/>
                <w:sz w:val="12"/>
                <w:szCs w:val="12"/>
              </w:rPr>
            </w:pPr>
            <w:r>
              <w:rPr>
                <w:rFonts w:ascii="Verdana" w:hAnsi="Verdana"/>
                <w:sz w:val="12"/>
                <w:szCs w:val="12"/>
              </w:rPr>
              <w:t>9</w:t>
            </w:r>
          </w:p>
        </w:tc>
        <w:tc>
          <w:tcPr>
            <w:tcW w:w="1098" w:type="dxa"/>
            <w:tcBorders>
              <w:top w:val="single" w:sz="12" w:space="0" w:color="auto"/>
              <w:bottom w:val="single" w:sz="12" w:space="0" w:color="auto"/>
            </w:tcBorders>
            <w:vAlign w:val="center"/>
          </w:tcPr>
          <w:p w:rsidR="006E752A" w:rsidRDefault="006E752A" w:rsidP="006E752A">
            <w:pPr>
              <w:spacing w:before="60" w:after="60"/>
              <w:jc w:val="center"/>
              <w:rPr>
                <w:rFonts w:ascii="Verdana" w:hAnsi="Verdana"/>
                <w:sz w:val="12"/>
                <w:szCs w:val="12"/>
              </w:rPr>
            </w:pPr>
            <w:r>
              <w:rPr>
                <w:rFonts w:ascii="Verdana" w:hAnsi="Verdana"/>
                <w:sz w:val="12"/>
                <w:szCs w:val="12"/>
              </w:rPr>
              <w:t>y</w:t>
            </w:r>
          </w:p>
        </w:tc>
      </w:tr>
    </w:tbl>
    <w:p w:rsidR="00852341" w:rsidRDefault="00852341" w:rsidP="00E655D2"/>
    <w:tbl>
      <w:tblPr>
        <w:tblW w:w="0" w:type="auto"/>
        <w:jc w:val="center"/>
        <w:tblLayout w:type="fixed"/>
        <w:tblLook w:val="0000" w:firstRow="0" w:lastRow="0" w:firstColumn="0" w:lastColumn="0" w:noHBand="0" w:noVBand="0"/>
      </w:tblPr>
      <w:tblGrid>
        <w:gridCol w:w="9540"/>
      </w:tblGrid>
      <w:tr w:rsidR="00342CC3" w:rsidRPr="00342CC3" w:rsidTr="00CC3797">
        <w:trPr>
          <w:cantSplit/>
          <w:trHeight w:val="360"/>
          <w:jc w:val="center"/>
        </w:trPr>
        <w:tc>
          <w:tcPr>
            <w:tcW w:w="9540" w:type="dxa"/>
          </w:tcPr>
          <w:p w:rsidR="00342CC3" w:rsidRPr="00342CC3" w:rsidRDefault="00342CC3" w:rsidP="00AA4A87">
            <w:pPr>
              <w:pStyle w:val="Heading5"/>
              <w:tabs>
                <w:tab w:val="right" w:pos="9252"/>
              </w:tabs>
              <w:spacing w:before="60"/>
              <w:jc w:val="center"/>
              <w:rPr>
                <w:rFonts w:ascii="Verdana" w:hAnsi="Verdana"/>
                <w:b w:val="0"/>
                <w:i w:val="0"/>
                <w:sz w:val="12"/>
                <w:szCs w:val="12"/>
              </w:rPr>
            </w:pPr>
            <w:r w:rsidRPr="00342CC3">
              <w:rPr>
                <w:rFonts w:ascii="Verdana" w:hAnsi="Verdana"/>
                <w:i w:val="0"/>
                <w:sz w:val="12"/>
                <w:szCs w:val="12"/>
              </w:rPr>
              <w:br w:type="page"/>
            </w:r>
          </w:p>
          <w:p w:rsidR="00342CC3" w:rsidRPr="00342CC3" w:rsidRDefault="00342CC3" w:rsidP="00AA4A87">
            <w:pPr>
              <w:pStyle w:val="Heading5"/>
              <w:tabs>
                <w:tab w:val="right" w:pos="9252"/>
              </w:tabs>
              <w:spacing w:before="60"/>
              <w:jc w:val="center"/>
              <w:rPr>
                <w:rFonts w:ascii="Verdana" w:hAnsi="Verdana"/>
                <w:i w:val="0"/>
                <w:sz w:val="12"/>
                <w:szCs w:val="12"/>
              </w:rPr>
            </w:pPr>
            <w:r w:rsidRPr="00342CC3">
              <w:rPr>
                <w:rFonts w:ascii="Verdana" w:hAnsi="Verdana"/>
                <w:i w:val="0"/>
                <w:sz w:val="12"/>
                <w:szCs w:val="12"/>
              </w:rPr>
              <w:t>Persons in danger</w:t>
            </w:r>
          </w:p>
        </w:tc>
      </w:tr>
      <w:tr w:rsidR="00342CC3" w:rsidRPr="00342CC3" w:rsidTr="00CC3797">
        <w:trPr>
          <w:cantSplit/>
          <w:trHeight w:val="360"/>
          <w:jc w:val="center"/>
        </w:trPr>
        <w:tc>
          <w:tcPr>
            <w:tcW w:w="9540" w:type="dxa"/>
          </w:tcPr>
          <w:p w:rsidR="00342CC3" w:rsidRPr="00342CC3" w:rsidRDefault="00342CC3" w:rsidP="00AA4A87">
            <w:pPr>
              <w:numPr>
                <w:ilvl w:val="0"/>
                <w:numId w:val="1"/>
              </w:numPr>
              <w:spacing w:before="60" w:after="60"/>
              <w:jc w:val="center"/>
              <w:rPr>
                <w:rFonts w:ascii="Verdana" w:hAnsi="Verdana"/>
                <w:sz w:val="12"/>
                <w:szCs w:val="12"/>
              </w:rPr>
            </w:pPr>
            <w:r w:rsidRPr="00342CC3">
              <w:rPr>
                <w:rFonts w:ascii="Verdana" w:hAnsi="Verdana"/>
                <w:sz w:val="12"/>
                <w:szCs w:val="12"/>
              </w:rPr>
              <w:t>Workers undertaking the work</w:t>
            </w:r>
          </w:p>
        </w:tc>
      </w:tr>
      <w:tr w:rsidR="00342CC3" w:rsidRPr="00342CC3" w:rsidTr="00CC3797">
        <w:trPr>
          <w:cantSplit/>
          <w:trHeight w:val="360"/>
          <w:jc w:val="center"/>
        </w:trPr>
        <w:tc>
          <w:tcPr>
            <w:tcW w:w="9540" w:type="dxa"/>
          </w:tcPr>
          <w:p w:rsidR="00342CC3" w:rsidRPr="00342CC3" w:rsidRDefault="00342CC3" w:rsidP="00AA4A87">
            <w:pPr>
              <w:numPr>
                <w:ilvl w:val="0"/>
                <w:numId w:val="1"/>
              </w:numPr>
              <w:spacing w:before="60" w:after="60"/>
              <w:jc w:val="center"/>
              <w:rPr>
                <w:rFonts w:ascii="Verdana" w:hAnsi="Verdana"/>
                <w:sz w:val="12"/>
                <w:szCs w:val="12"/>
              </w:rPr>
            </w:pPr>
            <w:r w:rsidRPr="00342CC3">
              <w:rPr>
                <w:rFonts w:ascii="Verdana" w:hAnsi="Verdana"/>
                <w:sz w:val="12"/>
                <w:szCs w:val="12"/>
              </w:rPr>
              <w:t>Persons passing the site location/ truck routes, e.g. members of the public and persons in the Vehicles.</w:t>
            </w:r>
          </w:p>
          <w:p w:rsidR="00342CC3" w:rsidRPr="00342CC3" w:rsidRDefault="00342CC3" w:rsidP="00AA4A87">
            <w:pPr>
              <w:spacing w:before="60" w:after="60"/>
              <w:jc w:val="center"/>
              <w:rPr>
                <w:rFonts w:ascii="Verdana" w:hAnsi="Verdana"/>
                <w:sz w:val="12"/>
                <w:szCs w:val="12"/>
              </w:rPr>
            </w:pPr>
          </w:p>
        </w:tc>
      </w:tr>
      <w:tr w:rsidR="00342CC3" w:rsidRPr="00342CC3" w:rsidTr="00CC3797">
        <w:trPr>
          <w:cantSplit/>
          <w:trHeight w:val="360"/>
          <w:jc w:val="center"/>
        </w:trPr>
        <w:tc>
          <w:tcPr>
            <w:tcW w:w="9540" w:type="dxa"/>
          </w:tcPr>
          <w:p w:rsidR="00342CC3" w:rsidRPr="00342CC3" w:rsidRDefault="00342CC3" w:rsidP="00AA4A87">
            <w:pPr>
              <w:pStyle w:val="Heading5"/>
              <w:spacing w:before="60"/>
              <w:jc w:val="center"/>
              <w:rPr>
                <w:rFonts w:ascii="Verdana" w:hAnsi="Verdana"/>
                <w:i w:val="0"/>
                <w:sz w:val="12"/>
                <w:szCs w:val="12"/>
              </w:rPr>
            </w:pPr>
            <w:r w:rsidRPr="00342CC3">
              <w:rPr>
                <w:rFonts w:ascii="Verdana" w:hAnsi="Verdana"/>
                <w:i w:val="0"/>
                <w:sz w:val="12"/>
                <w:szCs w:val="12"/>
              </w:rPr>
              <w:t>Personal protective equipment</w:t>
            </w:r>
          </w:p>
        </w:tc>
      </w:tr>
      <w:tr w:rsidR="00342CC3" w:rsidRPr="00342CC3" w:rsidTr="00CC3797">
        <w:trPr>
          <w:cantSplit/>
          <w:trHeight w:val="360"/>
          <w:jc w:val="center"/>
        </w:trPr>
        <w:tc>
          <w:tcPr>
            <w:tcW w:w="9540" w:type="dxa"/>
          </w:tcPr>
          <w:p w:rsidR="00342CC3" w:rsidRPr="00342CC3" w:rsidRDefault="00342CC3" w:rsidP="00AA4A87">
            <w:pPr>
              <w:numPr>
                <w:ilvl w:val="0"/>
                <w:numId w:val="2"/>
              </w:numPr>
              <w:spacing w:before="60" w:after="60"/>
              <w:jc w:val="center"/>
              <w:rPr>
                <w:rFonts w:ascii="Verdana" w:hAnsi="Verdana"/>
                <w:sz w:val="12"/>
                <w:szCs w:val="12"/>
              </w:rPr>
            </w:pPr>
            <w:r w:rsidRPr="00342CC3">
              <w:rPr>
                <w:rFonts w:ascii="Verdana" w:hAnsi="Verdana"/>
                <w:sz w:val="12"/>
                <w:szCs w:val="12"/>
              </w:rPr>
              <w:t>Safety Helmet, Gum Boot, Proper Gloves &amp; Safety Goggles</w:t>
            </w:r>
          </w:p>
        </w:tc>
      </w:tr>
      <w:tr w:rsidR="00342CC3" w:rsidRPr="00342CC3" w:rsidTr="00CC3797">
        <w:trPr>
          <w:cantSplit/>
          <w:trHeight w:val="360"/>
          <w:jc w:val="center"/>
        </w:trPr>
        <w:tc>
          <w:tcPr>
            <w:tcW w:w="9540" w:type="dxa"/>
          </w:tcPr>
          <w:p w:rsidR="00342CC3" w:rsidRPr="00342CC3" w:rsidRDefault="00342CC3" w:rsidP="00AA4A87">
            <w:pPr>
              <w:pStyle w:val="Heading5"/>
              <w:spacing w:before="60"/>
              <w:jc w:val="center"/>
              <w:rPr>
                <w:rFonts w:ascii="Verdana" w:hAnsi="Verdana"/>
                <w:i w:val="0"/>
                <w:sz w:val="12"/>
                <w:szCs w:val="12"/>
              </w:rPr>
            </w:pPr>
            <w:r w:rsidRPr="00342CC3">
              <w:rPr>
                <w:rFonts w:ascii="Verdana" w:hAnsi="Verdana"/>
                <w:i w:val="0"/>
                <w:sz w:val="12"/>
                <w:szCs w:val="12"/>
              </w:rPr>
              <w:t>Information, instruction and training</w:t>
            </w:r>
          </w:p>
        </w:tc>
      </w:tr>
      <w:tr w:rsidR="00342CC3" w:rsidRPr="00342CC3" w:rsidTr="00CC3797">
        <w:trPr>
          <w:cantSplit/>
          <w:trHeight w:val="360"/>
          <w:jc w:val="center"/>
        </w:trPr>
        <w:tc>
          <w:tcPr>
            <w:tcW w:w="9540" w:type="dxa"/>
          </w:tcPr>
          <w:p w:rsidR="00342CC3" w:rsidRPr="00342CC3" w:rsidRDefault="00342CC3" w:rsidP="00AA4A87">
            <w:pPr>
              <w:numPr>
                <w:ilvl w:val="0"/>
                <w:numId w:val="8"/>
              </w:numPr>
              <w:tabs>
                <w:tab w:val="clear" w:pos="720"/>
                <w:tab w:val="left" w:pos="327"/>
              </w:tabs>
              <w:spacing w:before="60" w:after="60"/>
              <w:ind w:left="432" w:hanging="432"/>
              <w:jc w:val="center"/>
              <w:rPr>
                <w:rFonts w:ascii="Verdana" w:hAnsi="Verdana"/>
                <w:sz w:val="12"/>
                <w:szCs w:val="12"/>
              </w:rPr>
            </w:pPr>
            <w:r w:rsidRPr="00342CC3">
              <w:rPr>
                <w:rFonts w:ascii="Verdana" w:hAnsi="Verdana"/>
                <w:sz w:val="12"/>
                <w:szCs w:val="12"/>
              </w:rPr>
              <w:t>All personnel in the team are to be made aware of the safe systems of work.</w:t>
            </w:r>
          </w:p>
        </w:tc>
      </w:tr>
      <w:tr w:rsidR="00342CC3" w:rsidRPr="00342CC3" w:rsidTr="00CC3797">
        <w:trPr>
          <w:cantSplit/>
          <w:trHeight w:val="360"/>
          <w:jc w:val="center"/>
        </w:trPr>
        <w:tc>
          <w:tcPr>
            <w:tcW w:w="9540" w:type="dxa"/>
          </w:tcPr>
          <w:p w:rsidR="00342CC3" w:rsidRPr="00342CC3" w:rsidRDefault="00342CC3" w:rsidP="00AA4A87">
            <w:pPr>
              <w:numPr>
                <w:ilvl w:val="0"/>
                <w:numId w:val="7"/>
              </w:numPr>
              <w:tabs>
                <w:tab w:val="clear" w:pos="720"/>
              </w:tabs>
              <w:spacing w:before="60" w:after="60"/>
              <w:ind w:left="342"/>
              <w:jc w:val="center"/>
              <w:rPr>
                <w:rFonts w:ascii="Verdana" w:hAnsi="Verdana"/>
                <w:sz w:val="12"/>
                <w:szCs w:val="12"/>
              </w:rPr>
            </w:pPr>
            <w:r w:rsidRPr="00342CC3">
              <w:rPr>
                <w:rFonts w:ascii="Verdana" w:hAnsi="Verdana"/>
                <w:sz w:val="12"/>
                <w:szCs w:val="12"/>
              </w:rPr>
              <w:lastRenderedPageBreak/>
              <w:t xml:space="preserve">Ensure that good </w:t>
            </w:r>
            <w:r w:rsidR="000570C3" w:rsidRPr="00342CC3">
              <w:rPr>
                <w:rFonts w:ascii="Verdana" w:hAnsi="Verdana"/>
                <w:sz w:val="12"/>
                <w:szCs w:val="12"/>
              </w:rPr>
              <w:t>housekeeping</w:t>
            </w:r>
            <w:r w:rsidRPr="00342CC3">
              <w:rPr>
                <w:rFonts w:ascii="Verdana" w:hAnsi="Verdana"/>
                <w:sz w:val="12"/>
                <w:szCs w:val="12"/>
              </w:rPr>
              <w:t xml:space="preserve"> standard is maintained </w:t>
            </w:r>
            <w:r w:rsidR="000570C3" w:rsidRPr="00342CC3">
              <w:rPr>
                <w:rFonts w:ascii="Verdana" w:hAnsi="Verdana"/>
                <w:sz w:val="12"/>
                <w:szCs w:val="12"/>
              </w:rPr>
              <w:t>throughout</w:t>
            </w:r>
            <w:r w:rsidRPr="00342CC3">
              <w:rPr>
                <w:rFonts w:ascii="Verdana" w:hAnsi="Verdana"/>
                <w:sz w:val="12"/>
                <w:szCs w:val="12"/>
              </w:rPr>
              <w:t>.</w:t>
            </w:r>
          </w:p>
          <w:p w:rsidR="00342CC3" w:rsidRPr="00342CC3" w:rsidRDefault="00342CC3" w:rsidP="00AA4A87">
            <w:pPr>
              <w:numPr>
                <w:ilvl w:val="0"/>
                <w:numId w:val="7"/>
              </w:numPr>
              <w:tabs>
                <w:tab w:val="clear" w:pos="720"/>
              </w:tabs>
              <w:spacing w:before="60" w:after="60"/>
              <w:ind w:left="342"/>
              <w:jc w:val="center"/>
              <w:rPr>
                <w:rFonts w:ascii="Verdana" w:hAnsi="Verdana"/>
                <w:sz w:val="12"/>
                <w:szCs w:val="12"/>
              </w:rPr>
            </w:pPr>
            <w:r w:rsidRPr="00342CC3">
              <w:rPr>
                <w:rFonts w:ascii="Verdana" w:hAnsi="Verdana"/>
                <w:sz w:val="12"/>
                <w:szCs w:val="12"/>
              </w:rPr>
              <w:t xml:space="preserve">Training and experience for personnel to use electrical </w:t>
            </w:r>
            <w:r w:rsidR="00C77798" w:rsidRPr="00342CC3">
              <w:rPr>
                <w:rFonts w:ascii="Verdana" w:hAnsi="Verdana"/>
                <w:sz w:val="12"/>
                <w:szCs w:val="12"/>
              </w:rPr>
              <w:t>equipment’s</w:t>
            </w:r>
            <w:r w:rsidRPr="00342CC3">
              <w:rPr>
                <w:rFonts w:ascii="Verdana" w:hAnsi="Verdana"/>
                <w:sz w:val="12"/>
                <w:szCs w:val="12"/>
              </w:rPr>
              <w:t xml:space="preserve"> and vibratory </w:t>
            </w:r>
            <w:r w:rsidR="00C77798" w:rsidRPr="00342CC3">
              <w:rPr>
                <w:rFonts w:ascii="Verdana" w:hAnsi="Verdana"/>
                <w:sz w:val="12"/>
                <w:szCs w:val="12"/>
              </w:rPr>
              <w:t>equipment’s</w:t>
            </w:r>
            <w:bookmarkStart w:id="0" w:name="_GoBack"/>
            <w:bookmarkEnd w:id="0"/>
            <w:r w:rsidRPr="00342CC3">
              <w:rPr>
                <w:rFonts w:ascii="Verdana" w:hAnsi="Verdana"/>
                <w:sz w:val="12"/>
                <w:szCs w:val="12"/>
              </w:rPr>
              <w:t>.</w:t>
            </w:r>
          </w:p>
          <w:p w:rsidR="00342CC3" w:rsidRPr="00342CC3" w:rsidRDefault="00342CC3" w:rsidP="00AA4A87">
            <w:pPr>
              <w:numPr>
                <w:ilvl w:val="0"/>
                <w:numId w:val="7"/>
              </w:numPr>
              <w:tabs>
                <w:tab w:val="clear" w:pos="720"/>
              </w:tabs>
              <w:spacing w:before="60" w:after="60"/>
              <w:ind w:left="342"/>
              <w:jc w:val="center"/>
              <w:rPr>
                <w:rFonts w:ascii="Verdana" w:hAnsi="Verdana"/>
                <w:sz w:val="12"/>
                <w:szCs w:val="12"/>
              </w:rPr>
            </w:pPr>
            <w:r w:rsidRPr="00342CC3">
              <w:rPr>
                <w:rFonts w:ascii="Verdana" w:hAnsi="Verdana"/>
                <w:sz w:val="12"/>
                <w:szCs w:val="12"/>
              </w:rPr>
              <w:t>Educate the personnel to handle chemicals such as concrete…</w:t>
            </w:r>
          </w:p>
          <w:p w:rsidR="00342CC3" w:rsidRPr="00342CC3" w:rsidRDefault="00342CC3" w:rsidP="00AA4A87">
            <w:pPr>
              <w:spacing w:before="60" w:after="60"/>
              <w:ind w:left="-18"/>
              <w:jc w:val="center"/>
              <w:rPr>
                <w:rFonts w:ascii="Verdana" w:hAnsi="Verdana"/>
                <w:sz w:val="12"/>
                <w:szCs w:val="12"/>
              </w:rPr>
            </w:pPr>
          </w:p>
        </w:tc>
      </w:tr>
      <w:tr w:rsidR="00342CC3" w:rsidRPr="00342CC3" w:rsidTr="00CC3797">
        <w:trPr>
          <w:cantSplit/>
          <w:trHeight w:val="360"/>
          <w:jc w:val="center"/>
        </w:trPr>
        <w:tc>
          <w:tcPr>
            <w:tcW w:w="9540" w:type="dxa"/>
          </w:tcPr>
          <w:p w:rsidR="00342CC3" w:rsidRPr="00342CC3" w:rsidRDefault="00342CC3" w:rsidP="00AA4A87">
            <w:pPr>
              <w:pStyle w:val="Heading5"/>
              <w:spacing w:before="60"/>
              <w:jc w:val="center"/>
              <w:rPr>
                <w:rFonts w:ascii="Verdana" w:hAnsi="Verdana"/>
                <w:i w:val="0"/>
                <w:sz w:val="12"/>
                <w:szCs w:val="12"/>
              </w:rPr>
            </w:pPr>
            <w:r w:rsidRPr="00342CC3">
              <w:rPr>
                <w:rFonts w:ascii="Verdana" w:hAnsi="Verdana"/>
                <w:i w:val="0"/>
                <w:sz w:val="12"/>
                <w:szCs w:val="12"/>
              </w:rPr>
              <w:t>Emergency procedures</w:t>
            </w:r>
          </w:p>
        </w:tc>
      </w:tr>
      <w:tr w:rsidR="00342CC3" w:rsidRPr="00342CC3" w:rsidTr="00CC3797">
        <w:trPr>
          <w:cantSplit/>
          <w:trHeight w:val="360"/>
          <w:jc w:val="center"/>
        </w:trPr>
        <w:tc>
          <w:tcPr>
            <w:tcW w:w="9540" w:type="dxa"/>
          </w:tcPr>
          <w:p w:rsidR="00342CC3" w:rsidRPr="00342CC3" w:rsidRDefault="00342CC3" w:rsidP="00AA4A87">
            <w:pPr>
              <w:numPr>
                <w:ilvl w:val="0"/>
                <w:numId w:val="3"/>
              </w:numPr>
              <w:spacing w:before="60" w:after="60"/>
              <w:jc w:val="center"/>
              <w:rPr>
                <w:rFonts w:ascii="Verdana" w:hAnsi="Verdana"/>
                <w:sz w:val="12"/>
                <w:szCs w:val="12"/>
              </w:rPr>
            </w:pPr>
            <w:r w:rsidRPr="00342CC3">
              <w:rPr>
                <w:rFonts w:ascii="Verdana" w:hAnsi="Verdana"/>
                <w:sz w:val="12"/>
                <w:szCs w:val="12"/>
              </w:rPr>
              <w:t>Site emergency procedures should make provision for the rescue of individuals from heights.</w:t>
            </w:r>
          </w:p>
        </w:tc>
      </w:tr>
      <w:tr w:rsidR="00342CC3" w:rsidRPr="00342CC3" w:rsidTr="00CC3797">
        <w:trPr>
          <w:cantSplit/>
          <w:trHeight w:val="360"/>
          <w:jc w:val="center"/>
        </w:trPr>
        <w:tc>
          <w:tcPr>
            <w:tcW w:w="9540" w:type="dxa"/>
          </w:tcPr>
          <w:p w:rsidR="00342CC3" w:rsidRPr="00342CC3" w:rsidRDefault="00342CC3" w:rsidP="00AA4A87">
            <w:pPr>
              <w:numPr>
                <w:ilvl w:val="0"/>
                <w:numId w:val="3"/>
              </w:numPr>
              <w:spacing w:before="60" w:after="60"/>
              <w:jc w:val="center"/>
              <w:rPr>
                <w:rFonts w:ascii="Verdana" w:hAnsi="Verdana"/>
                <w:sz w:val="12"/>
                <w:szCs w:val="12"/>
              </w:rPr>
            </w:pPr>
            <w:r w:rsidRPr="00342CC3">
              <w:rPr>
                <w:rFonts w:ascii="Verdana" w:hAnsi="Verdana"/>
                <w:sz w:val="12"/>
                <w:szCs w:val="12"/>
              </w:rPr>
              <w:t>First-aid facilities should be available to cope with any significant injuries that may arise from the work.</w:t>
            </w:r>
          </w:p>
        </w:tc>
      </w:tr>
      <w:tr w:rsidR="00342CC3" w:rsidRPr="00342CC3" w:rsidTr="00CC3797">
        <w:trPr>
          <w:cantSplit/>
          <w:trHeight w:val="360"/>
          <w:jc w:val="center"/>
        </w:trPr>
        <w:tc>
          <w:tcPr>
            <w:tcW w:w="9540" w:type="dxa"/>
          </w:tcPr>
          <w:p w:rsidR="00342CC3" w:rsidRPr="00342CC3" w:rsidRDefault="00342CC3" w:rsidP="00AA4A87">
            <w:pPr>
              <w:pStyle w:val="Heading5"/>
              <w:spacing w:before="60"/>
              <w:jc w:val="center"/>
              <w:rPr>
                <w:rFonts w:ascii="Verdana" w:hAnsi="Verdana"/>
                <w:i w:val="0"/>
                <w:sz w:val="12"/>
                <w:szCs w:val="12"/>
              </w:rPr>
            </w:pPr>
            <w:r w:rsidRPr="00342CC3">
              <w:rPr>
                <w:rFonts w:ascii="Verdana" w:hAnsi="Verdana"/>
                <w:i w:val="0"/>
                <w:sz w:val="12"/>
                <w:szCs w:val="12"/>
              </w:rPr>
              <w:t>Monitoring and review</w:t>
            </w:r>
          </w:p>
        </w:tc>
      </w:tr>
      <w:tr w:rsidR="00342CC3" w:rsidRPr="00342CC3" w:rsidTr="00CC3797">
        <w:trPr>
          <w:cantSplit/>
          <w:trHeight w:val="360"/>
          <w:jc w:val="center"/>
        </w:trPr>
        <w:tc>
          <w:tcPr>
            <w:tcW w:w="9540" w:type="dxa"/>
          </w:tcPr>
          <w:p w:rsidR="00342CC3" w:rsidRPr="00342CC3" w:rsidRDefault="00342CC3" w:rsidP="00AA4A87">
            <w:pPr>
              <w:numPr>
                <w:ilvl w:val="0"/>
                <w:numId w:val="4"/>
              </w:numPr>
              <w:spacing w:before="60" w:after="60"/>
              <w:jc w:val="center"/>
              <w:rPr>
                <w:rFonts w:ascii="Verdana" w:hAnsi="Verdana"/>
                <w:sz w:val="12"/>
                <w:szCs w:val="12"/>
              </w:rPr>
            </w:pPr>
            <w:r w:rsidRPr="00342CC3">
              <w:rPr>
                <w:rFonts w:ascii="Verdana" w:hAnsi="Verdana"/>
                <w:sz w:val="12"/>
                <w:szCs w:val="12"/>
              </w:rPr>
              <w:t>Work should be monitored by Foreman and charge hand who are trained to ensure that any additional precautions or equipment required are provided.</w:t>
            </w:r>
          </w:p>
        </w:tc>
      </w:tr>
    </w:tbl>
    <w:p w:rsidR="00342CC3" w:rsidRDefault="00342CC3" w:rsidP="00AA4A87">
      <w:pPr>
        <w:jc w:val="center"/>
      </w:pPr>
    </w:p>
    <w:p w:rsidR="00615D9D" w:rsidRDefault="00615D9D" w:rsidP="00AA4A87">
      <w:pPr>
        <w:jc w:val="center"/>
        <w:rPr>
          <w:b/>
        </w:rPr>
      </w:pPr>
    </w:p>
    <w:p w:rsidR="001F5AFC" w:rsidRDefault="001F5AFC" w:rsidP="00AA4A87">
      <w:pPr>
        <w:jc w:val="center"/>
        <w:rPr>
          <w:b/>
        </w:rPr>
      </w:pPr>
    </w:p>
    <w:p w:rsidR="001F5AFC" w:rsidRDefault="001F5AFC" w:rsidP="00AA4A87">
      <w:pPr>
        <w:jc w:val="center"/>
        <w:rPr>
          <w:b/>
        </w:rPr>
      </w:pPr>
    </w:p>
    <w:p w:rsidR="00615D9D" w:rsidRPr="00615D9D" w:rsidRDefault="00615D9D" w:rsidP="00AA4A87">
      <w:pPr>
        <w:jc w:val="center"/>
        <w:rPr>
          <w:rFonts w:ascii="Verdana" w:hAnsi="Verdana"/>
          <w:sz w:val="12"/>
          <w:szCs w:val="12"/>
        </w:rPr>
      </w:pPr>
      <w:r w:rsidRPr="00615D9D">
        <w:rPr>
          <w:rFonts w:ascii="Verdana" w:hAnsi="Verdana"/>
          <w:b/>
          <w:sz w:val="12"/>
          <w:szCs w:val="12"/>
        </w:rPr>
        <w:t>RISK ASSESSMENT COMMITTEE</w:t>
      </w:r>
      <w:r w:rsidRPr="00615D9D">
        <w:rPr>
          <w:rFonts w:ascii="Verdana" w:hAnsi="Verdana"/>
          <w:sz w:val="12"/>
          <w:szCs w:val="12"/>
        </w:rPr>
        <w:t xml:space="preserve">: </w:t>
      </w:r>
      <w:r w:rsidRPr="00615D9D">
        <w:rPr>
          <w:rFonts w:ascii="Verdana" w:hAnsi="Verdana"/>
          <w:sz w:val="12"/>
          <w:szCs w:val="12"/>
        </w:rPr>
        <w:tab/>
      </w:r>
      <w:r>
        <w:rPr>
          <w:rFonts w:ascii="Verdana" w:hAnsi="Verdana"/>
          <w:sz w:val="12"/>
          <w:szCs w:val="12"/>
        </w:rPr>
        <w:tab/>
        <w:t>Project Manager</w:t>
      </w:r>
      <w:r w:rsidRPr="00615D9D">
        <w:rPr>
          <w:rFonts w:ascii="Verdana" w:hAnsi="Verdana"/>
          <w:sz w:val="12"/>
          <w:szCs w:val="12"/>
        </w:rPr>
        <w:t>/ Project Engineer</w:t>
      </w:r>
    </w:p>
    <w:p w:rsidR="00615D9D" w:rsidRPr="00615D9D" w:rsidRDefault="00615D9D" w:rsidP="00AA4A87">
      <w:pPr>
        <w:ind w:left="2880" w:firstLine="720"/>
        <w:jc w:val="center"/>
        <w:rPr>
          <w:rFonts w:ascii="Verdana" w:hAnsi="Verdana"/>
          <w:sz w:val="12"/>
          <w:szCs w:val="12"/>
        </w:rPr>
      </w:pPr>
      <w:r w:rsidRPr="00615D9D">
        <w:rPr>
          <w:rFonts w:ascii="Verdana" w:hAnsi="Verdana"/>
          <w:sz w:val="12"/>
          <w:szCs w:val="12"/>
        </w:rPr>
        <w:t>Safety Manager/ Safety Officer</w:t>
      </w:r>
    </w:p>
    <w:p w:rsidR="00615D9D" w:rsidRPr="00615D9D" w:rsidRDefault="00615D9D" w:rsidP="00AA4A87">
      <w:pPr>
        <w:jc w:val="center"/>
        <w:rPr>
          <w:rFonts w:ascii="Verdana" w:hAnsi="Verdana"/>
          <w:b/>
          <w:sz w:val="12"/>
          <w:szCs w:val="12"/>
          <w:u w:val="single"/>
        </w:rPr>
      </w:pPr>
    </w:p>
    <w:p w:rsidR="00615D9D" w:rsidRDefault="00615D9D" w:rsidP="00AA4A87">
      <w:pPr>
        <w:jc w:val="center"/>
        <w:rPr>
          <w:rFonts w:ascii="Verdana" w:hAnsi="Verdana"/>
          <w:b/>
          <w:sz w:val="28"/>
          <w:szCs w:val="28"/>
          <w:u w:val="single"/>
        </w:rPr>
      </w:pPr>
    </w:p>
    <w:p w:rsidR="00F228D4" w:rsidRPr="00EF1D51" w:rsidRDefault="00262EAC" w:rsidP="00AA4A87">
      <w:pPr>
        <w:jc w:val="center"/>
        <w:rPr>
          <w:rFonts w:ascii="Verdana" w:hAnsi="Verdana"/>
          <w:sz w:val="16"/>
          <w:szCs w:val="16"/>
        </w:rPr>
      </w:pPr>
      <w:r>
        <w:rPr>
          <w:rFonts w:ascii="Verdana" w:hAnsi="Verdana"/>
          <w:b/>
          <w:sz w:val="16"/>
          <w:szCs w:val="16"/>
        </w:rPr>
        <w:t>Reviewed by</w:t>
      </w:r>
      <w:r w:rsidR="00F228D4" w:rsidRPr="00EF1D51">
        <w:rPr>
          <w:rFonts w:ascii="Verdana" w:hAnsi="Verdana"/>
          <w:b/>
          <w:sz w:val="16"/>
          <w:szCs w:val="16"/>
        </w:rPr>
        <w:t>:</w:t>
      </w:r>
      <w:r w:rsidR="00F228D4" w:rsidRPr="00EF1D51">
        <w:rPr>
          <w:rFonts w:ascii="Verdana" w:hAnsi="Verdana"/>
          <w:sz w:val="16"/>
          <w:szCs w:val="16"/>
        </w:rPr>
        <w:tab/>
      </w:r>
      <w:r w:rsidR="00F228D4" w:rsidRPr="00EF1D51">
        <w:rPr>
          <w:rFonts w:ascii="Verdana" w:hAnsi="Verdana"/>
          <w:sz w:val="16"/>
          <w:szCs w:val="16"/>
        </w:rPr>
        <w:tab/>
      </w:r>
      <w:r w:rsidR="00F228D4" w:rsidRPr="00EF1D51">
        <w:rPr>
          <w:rFonts w:ascii="Verdana" w:hAnsi="Verdana"/>
          <w:sz w:val="16"/>
          <w:szCs w:val="16"/>
        </w:rPr>
        <w:tab/>
      </w:r>
      <w:r w:rsidR="00F228D4" w:rsidRPr="00EF1D51">
        <w:rPr>
          <w:rFonts w:ascii="Verdana" w:hAnsi="Verdana"/>
          <w:sz w:val="16"/>
          <w:szCs w:val="16"/>
        </w:rPr>
        <w:tab/>
        <w:t>(Safety Officer)</w:t>
      </w:r>
      <w:r w:rsidR="00F228D4" w:rsidRPr="00EF1D51">
        <w:rPr>
          <w:rFonts w:ascii="Verdana" w:hAnsi="Verdana"/>
          <w:sz w:val="16"/>
          <w:szCs w:val="16"/>
        </w:rPr>
        <w:tab/>
      </w:r>
      <w:r w:rsidR="00F228D4" w:rsidRPr="00EF1D51">
        <w:rPr>
          <w:rFonts w:ascii="Verdana" w:hAnsi="Verdana"/>
          <w:sz w:val="16"/>
          <w:szCs w:val="16"/>
        </w:rPr>
        <w:tab/>
      </w:r>
      <w:r w:rsidR="00F228D4" w:rsidRPr="00EF1D51">
        <w:rPr>
          <w:rFonts w:ascii="Verdana" w:hAnsi="Verdana"/>
          <w:sz w:val="16"/>
          <w:szCs w:val="16"/>
        </w:rPr>
        <w:tab/>
      </w:r>
      <w:r w:rsidR="00F228D4" w:rsidRPr="00EF1D51">
        <w:rPr>
          <w:rFonts w:ascii="Verdana" w:hAnsi="Verdana"/>
          <w:b/>
          <w:sz w:val="16"/>
          <w:szCs w:val="16"/>
        </w:rPr>
        <w:t>Approved by:</w:t>
      </w:r>
      <w:r w:rsidR="00F228D4" w:rsidRPr="00EF1D51">
        <w:rPr>
          <w:rFonts w:ascii="Verdana" w:hAnsi="Verdana"/>
          <w:sz w:val="16"/>
          <w:szCs w:val="16"/>
        </w:rPr>
        <w:tab/>
      </w:r>
      <w:r w:rsidR="00F228D4" w:rsidRPr="00EF1D51">
        <w:rPr>
          <w:rFonts w:ascii="Verdana" w:hAnsi="Verdana"/>
          <w:sz w:val="16"/>
          <w:szCs w:val="16"/>
        </w:rPr>
        <w:tab/>
      </w:r>
      <w:r w:rsidR="00F228D4" w:rsidRPr="00EF1D51">
        <w:rPr>
          <w:rFonts w:ascii="Verdana" w:hAnsi="Verdana"/>
          <w:sz w:val="16"/>
          <w:szCs w:val="16"/>
        </w:rPr>
        <w:tab/>
      </w:r>
      <w:r w:rsidR="00F228D4" w:rsidRPr="00EF1D51">
        <w:rPr>
          <w:rFonts w:ascii="Verdana" w:hAnsi="Verdana"/>
          <w:sz w:val="16"/>
          <w:szCs w:val="16"/>
        </w:rPr>
        <w:tab/>
        <w:t>(Project Manager)</w:t>
      </w:r>
    </w:p>
    <w:p w:rsidR="00F228D4" w:rsidRDefault="00F228D4" w:rsidP="00AA4A87">
      <w:pPr>
        <w:jc w:val="center"/>
        <w:rPr>
          <w:rFonts w:ascii="Verdana" w:hAnsi="Verdana"/>
          <w:b/>
          <w:sz w:val="28"/>
          <w:szCs w:val="28"/>
          <w:u w:val="single"/>
        </w:rPr>
      </w:pPr>
    </w:p>
    <w:p w:rsidR="005028B4" w:rsidRDefault="005028B4" w:rsidP="00AA4A87">
      <w:pPr>
        <w:jc w:val="center"/>
        <w:rPr>
          <w:rFonts w:ascii="Verdana" w:hAnsi="Verdana"/>
          <w:b/>
          <w:sz w:val="28"/>
          <w:szCs w:val="28"/>
          <w:u w:val="single"/>
        </w:rPr>
      </w:pPr>
    </w:p>
    <w:p w:rsidR="005028B4" w:rsidRDefault="005028B4" w:rsidP="00AA4A87">
      <w:pPr>
        <w:jc w:val="center"/>
        <w:rPr>
          <w:rFonts w:ascii="Verdana" w:hAnsi="Verdana"/>
          <w:b/>
          <w:sz w:val="28"/>
          <w:szCs w:val="28"/>
          <w:u w:val="single"/>
        </w:rPr>
      </w:pPr>
    </w:p>
    <w:p w:rsidR="005028B4" w:rsidRDefault="005028B4" w:rsidP="00AA4A87">
      <w:pPr>
        <w:jc w:val="center"/>
        <w:rPr>
          <w:rFonts w:ascii="Verdana" w:hAnsi="Verdana"/>
          <w:b/>
          <w:sz w:val="28"/>
          <w:szCs w:val="28"/>
          <w:u w:val="single"/>
        </w:rPr>
      </w:pPr>
    </w:p>
    <w:p w:rsidR="005028B4" w:rsidRDefault="005028B4" w:rsidP="00AA4A87">
      <w:pPr>
        <w:jc w:val="center"/>
        <w:rPr>
          <w:rFonts w:ascii="Verdana" w:hAnsi="Verdana"/>
          <w:b/>
          <w:sz w:val="28"/>
          <w:szCs w:val="28"/>
          <w:u w:val="single"/>
        </w:rPr>
      </w:pPr>
    </w:p>
    <w:p w:rsidR="005028B4" w:rsidRDefault="005028B4" w:rsidP="00AA4A87">
      <w:pPr>
        <w:jc w:val="center"/>
        <w:rPr>
          <w:rFonts w:ascii="Verdana" w:hAnsi="Verdana"/>
          <w:b/>
          <w:sz w:val="28"/>
          <w:szCs w:val="28"/>
          <w:u w:val="single"/>
        </w:rPr>
      </w:pPr>
    </w:p>
    <w:p w:rsidR="005028B4" w:rsidRDefault="005028B4" w:rsidP="00AA4A87">
      <w:pPr>
        <w:jc w:val="center"/>
        <w:rPr>
          <w:rFonts w:ascii="Verdana" w:hAnsi="Verdana"/>
          <w:b/>
          <w:sz w:val="28"/>
          <w:szCs w:val="28"/>
          <w:u w:val="single"/>
        </w:rPr>
      </w:pPr>
    </w:p>
    <w:p w:rsidR="005028B4" w:rsidRDefault="005028B4" w:rsidP="00AA4A87">
      <w:pPr>
        <w:jc w:val="center"/>
        <w:rPr>
          <w:rFonts w:ascii="Verdana" w:hAnsi="Verdana"/>
          <w:b/>
          <w:sz w:val="28"/>
          <w:szCs w:val="28"/>
          <w:u w:val="single"/>
        </w:rPr>
      </w:pPr>
    </w:p>
    <w:p w:rsidR="005028B4" w:rsidRDefault="005028B4" w:rsidP="00AA4A87">
      <w:pPr>
        <w:jc w:val="center"/>
        <w:rPr>
          <w:rFonts w:ascii="Verdana" w:hAnsi="Verdana"/>
          <w:b/>
          <w:sz w:val="28"/>
          <w:szCs w:val="28"/>
          <w:u w:val="single"/>
        </w:rPr>
      </w:pPr>
    </w:p>
    <w:p w:rsidR="005028B4" w:rsidRDefault="005028B4" w:rsidP="00AA4A87">
      <w:pPr>
        <w:jc w:val="center"/>
        <w:rPr>
          <w:rFonts w:ascii="Verdana" w:hAnsi="Verdana"/>
          <w:b/>
          <w:sz w:val="28"/>
          <w:szCs w:val="28"/>
          <w:u w:val="single"/>
        </w:rPr>
      </w:pPr>
    </w:p>
    <w:p w:rsidR="00F228D4" w:rsidRDefault="00F228D4" w:rsidP="00AA4A87">
      <w:pPr>
        <w:jc w:val="center"/>
        <w:rPr>
          <w:rFonts w:ascii="Verdana" w:hAnsi="Verdana"/>
          <w:b/>
          <w:sz w:val="28"/>
          <w:szCs w:val="28"/>
          <w:u w:val="single"/>
        </w:rPr>
      </w:pPr>
      <w:r>
        <w:rPr>
          <w:rFonts w:ascii="Verdana" w:hAnsi="Verdana"/>
          <w:b/>
          <w:sz w:val="28"/>
          <w:szCs w:val="28"/>
          <w:u w:val="single"/>
        </w:rPr>
        <w:lastRenderedPageBreak/>
        <w:t>RISK MATRIX</w:t>
      </w:r>
    </w:p>
    <w:p w:rsidR="00F228D4" w:rsidRDefault="00F228D4" w:rsidP="00AA4A87">
      <w:pPr>
        <w:jc w:val="center"/>
        <w:rPr>
          <w:rFonts w:ascii="Verdana" w:hAnsi="Verdana"/>
          <w:b/>
          <w:sz w:val="16"/>
          <w:szCs w:val="16"/>
          <w:u w:val="single"/>
        </w:rPr>
      </w:pPr>
      <w:r>
        <w:rPr>
          <w:rFonts w:ascii="Verdana" w:hAnsi="Verdana"/>
          <w:b/>
          <w:sz w:val="16"/>
          <w:szCs w:val="16"/>
          <w:u w:val="single"/>
        </w:rPr>
        <w:t>Risk Rating (RR) – Severity x Likelihood</w:t>
      </w:r>
    </w:p>
    <w:p w:rsidR="00F228D4" w:rsidRDefault="00F228D4" w:rsidP="00AA4A87">
      <w:pPr>
        <w:jc w:val="center"/>
        <w:rPr>
          <w:rFonts w:ascii="Verdana" w:hAnsi="Verdana"/>
          <w:b/>
          <w:sz w:val="20"/>
          <w:szCs w:val="20"/>
          <w:u w:val="single"/>
        </w:rPr>
      </w:pPr>
    </w:p>
    <w:tbl>
      <w:tblPr>
        <w:tblW w:w="11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348"/>
        <w:gridCol w:w="1790"/>
        <w:gridCol w:w="1865"/>
        <w:gridCol w:w="1865"/>
        <w:gridCol w:w="1865"/>
        <w:gridCol w:w="1865"/>
      </w:tblGrid>
      <w:tr w:rsidR="00F228D4" w:rsidRPr="002B41FD" w:rsidTr="002B41FD">
        <w:trPr>
          <w:trHeight w:val="998"/>
          <w:jc w:val="center"/>
        </w:trPr>
        <w:tc>
          <w:tcPr>
            <w:tcW w:w="1757" w:type="dxa"/>
            <w:gridSpan w:val="2"/>
          </w:tcPr>
          <w:p w:rsidR="00F228D4" w:rsidRPr="002B41FD" w:rsidRDefault="006008C6" w:rsidP="00AA4A87">
            <w:pPr>
              <w:jc w:val="center"/>
              <w:rPr>
                <w:rFonts w:ascii="Verdana" w:hAnsi="Verdana"/>
                <w:b/>
                <w:sz w:val="12"/>
                <w:szCs w:val="12"/>
              </w:rPr>
            </w:pPr>
            <w:r>
              <w:rPr>
                <w:noProof/>
              </w:rPr>
              <mc:AlternateContent>
                <mc:Choice Requires="wps">
                  <w:drawing>
                    <wp:anchor distT="0" distB="0" distL="114300" distR="114300" simplePos="0" relativeHeight="251657728" behindDoc="0" locked="0" layoutInCell="1" allowOverlap="1">
                      <wp:simplePos x="0" y="0"/>
                      <wp:positionH relativeFrom="column">
                        <wp:posOffset>-67945</wp:posOffset>
                      </wp:positionH>
                      <wp:positionV relativeFrom="paragraph">
                        <wp:posOffset>5080</wp:posOffset>
                      </wp:positionV>
                      <wp:extent cx="1109345" cy="720090"/>
                      <wp:effectExtent l="10795" t="11430" r="13335" b="1143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9345" cy="720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D74F79"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pt,.4pt" to="82pt,5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"/>
                  </w:pict>
                </mc:Fallback>
              </mc:AlternateContent>
            </w:r>
            <w:r w:rsidR="00F228D4" w:rsidRPr="002B41FD">
              <w:rPr>
                <w:rFonts w:ascii="Verdana" w:hAnsi="Verdana"/>
                <w:b/>
                <w:sz w:val="12"/>
                <w:szCs w:val="12"/>
              </w:rPr>
              <w:t>LIKELIHOOD</w:t>
            </w:r>
          </w:p>
          <w:p w:rsidR="00F228D4" w:rsidRPr="002B41FD" w:rsidRDefault="00F228D4" w:rsidP="00AA4A87">
            <w:pPr>
              <w:jc w:val="center"/>
              <w:rPr>
                <w:rFonts w:ascii="Verdana" w:hAnsi="Verdana"/>
                <w:b/>
                <w:sz w:val="12"/>
                <w:szCs w:val="12"/>
              </w:rPr>
            </w:pPr>
            <w:r w:rsidRPr="002B41FD">
              <w:rPr>
                <w:rFonts w:ascii="Verdana" w:hAnsi="Verdana"/>
                <w:b/>
                <w:sz w:val="12"/>
                <w:szCs w:val="12"/>
              </w:rPr>
              <w:t>(PROBABILITY)</w:t>
            </w:r>
          </w:p>
          <w:p w:rsidR="00F228D4" w:rsidRPr="002B41FD" w:rsidRDefault="00F228D4" w:rsidP="00AA4A87">
            <w:pPr>
              <w:jc w:val="center"/>
              <w:rPr>
                <w:rFonts w:ascii="Verdana" w:hAnsi="Verdana"/>
                <w:b/>
                <w:sz w:val="12"/>
                <w:szCs w:val="12"/>
              </w:rPr>
            </w:pPr>
            <w:r w:rsidRPr="002B41FD">
              <w:rPr>
                <w:rFonts w:ascii="Verdana" w:hAnsi="Verdana"/>
                <w:b/>
                <w:sz w:val="12"/>
                <w:szCs w:val="12"/>
              </w:rPr>
              <w:t>(P)</w:t>
            </w:r>
          </w:p>
          <w:p w:rsidR="00F228D4" w:rsidRPr="002B41FD" w:rsidRDefault="00F228D4" w:rsidP="00AA4A87">
            <w:pPr>
              <w:jc w:val="center"/>
              <w:rPr>
                <w:rFonts w:ascii="Verdana" w:hAnsi="Verdana"/>
                <w:sz w:val="12"/>
                <w:szCs w:val="12"/>
              </w:rPr>
            </w:pPr>
          </w:p>
          <w:p w:rsidR="00F228D4" w:rsidRPr="002B41FD" w:rsidRDefault="00F228D4" w:rsidP="00AA4A87">
            <w:pPr>
              <w:jc w:val="center"/>
              <w:rPr>
                <w:rFonts w:ascii="Verdana" w:hAnsi="Verdana"/>
                <w:b/>
                <w:sz w:val="12"/>
                <w:szCs w:val="12"/>
              </w:rPr>
            </w:pPr>
          </w:p>
          <w:p w:rsidR="00F228D4" w:rsidRPr="002B41FD" w:rsidRDefault="00F228D4" w:rsidP="00AA4A87">
            <w:pPr>
              <w:jc w:val="center"/>
              <w:rPr>
                <w:rFonts w:ascii="Verdana" w:hAnsi="Verdana"/>
                <w:b/>
                <w:sz w:val="12"/>
                <w:szCs w:val="12"/>
              </w:rPr>
            </w:pPr>
            <w:r w:rsidRPr="002B41FD">
              <w:rPr>
                <w:rFonts w:ascii="Verdana" w:hAnsi="Verdana"/>
                <w:b/>
                <w:sz w:val="12"/>
                <w:szCs w:val="12"/>
              </w:rPr>
              <w:t>SEVERITY</w:t>
            </w:r>
          </w:p>
          <w:p w:rsidR="00F228D4" w:rsidRPr="002B41FD" w:rsidRDefault="00F228D4" w:rsidP="00AA4A87">
            <w:pPr>
              <w:jc w:val="center"/>
              <w:rPr>
                <w:rFonts w:ascii="Verdana" w:hAnsi="Verdana"/>
                <w:b/>
                <w:sz w:val="12"/>
                <w:szCs w:val="12"/>
              </w:rPr>
            </w:pPr>
            <w:r w:rsidRPr="002B41FD">
              <w:rPr>
                <w:rFonts w:ascii="Verdana" w:hAnsi="Verdana"/>
                <w:b/>
                <w:sz w:val="12"/>
                <w:szCs w:val="12"/>
              </w:rPr>
              <w:t>(IMPACT)</w:t>
            </w:r>
          </w:p>
          <w:p w:rsidR="00F228D4" w:rsidRPr="002B41FD" w:rsidRDefault="00F228D4" w:rsidP="00AA4A87">
            <w:pPr>
              <w:jc w:val="center"/>
              <w:rPr>
                <w:rFonts w:ascii="Verdana" w:hAnsi="Verdana"/>
                <w:sz w:val="12"/>
                <w:szCs w:val="12"/>
              </w:rPr>
            </w:pPr>
            <w:r w:rsidRPr="002B41FD">
              <w:rPr>
                <w:rFonts w:ascii="Verdana" w:hAnsi="Verdana"/>
                <w:b/>
                <w:sz w:val="12"/>
                <w:szCs w:val="12"/>
              </w:rPr>
              <w:t>(S)</w:t>
            </w:r>
          </w:p>
        </w:tc>
        <w:tc>
          <w:tcPr>
            <w:tcW w:w="1790" w:type="dxa"/>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Rare</w:t>
            </w:r>
          </w:p>
          <w:p w:rsidR="00F228D4" w:rsidRPr="002B41FD" w:rsidRDefault="00F228D4" w:rsidP="00AA4A87">
            <w:pPr>
              <w:jc w:val="center"/>
              <w:rPr>
                <w:rFonts w:ascii="Verdana" w:hAnsi="Verdana"/>
                <w:sz w:val="12"/>
                <w:szCs w:val="12"/>
              </w:rPr>
            </w:pPr>
            <w:r w:rsidRPr="002B41FD">
              <w:rPr>
                <w:rFonts w:ascii="Verdana" w:hAnsi="Verdana"/>
                <w:sz w:val="12"/>
                <w:szCs w:val="12"/>
              </w:rPr>
              <w:t>Remote possibility (once every 3 years or more)</w:t>
            </w:r>
          </w:p>
          <w:p w:rsidR="00F228D4" w:rsidRPr="002B41FD" w:rsidRDefault="00F228D4" w:rsidP="00AA4A87">
            <w:pPr>
              <w:jc w:val="center"/>
              <w:rPr>
                <w:rFonts w:ascii="Verdana" w:hAnsi="Verdana"/>
                <w:b/>
                <w:sz w:val="12"/>
                <w:szCs w:val="12"/>
              </w:rPr>
            </w:pPr>
            <w:r w:rsidRPr="002B41FD">
              <w:rPr>
                <w:rFonts w:ascii="Verdana" w:hAnsi="Verdana"/>
                <w:b/>
                <w:sz w:val="12"/>
                <w:szCs w:val="12"/>
              </w:rPr>
              <w:t>1</w:t>
            </w:r>
          </w:p>
        </w:tc>
        <w:tc>
          <w:tcPr>
            <w:tcW w:w="1865" w:type="dxa"/>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Unlikely</w:t>
            </w:r>
          </w:p>
          <w:p w:rsidR="00F228D4" w:rsidRPr="002B41FD" w:rsidRDefault="00F228D4" w:rsidP="00AA4A87">
            <w:pPr>
              <w:jc w:val="center"/>
              <w:rPr>
                <w:rFonts w:ascii="Verdana" w:hAnsi="Verdana"/>
                <w:sz w:val="12"/>
                <w:szCs w:val="12"/>
              </w:rPr>
            </w:pPr>
            <w:r w:rsidRPr="002B41FD">
              <w:rPr>
                <w:rFonts w:ascii="Verdana" w:hAnsi="Verdana"/>
                <w:sz w:val="12"/>
                <w:szCs w:val="12"/>
              </w:rPr>
              <w:t>Could happen but rare (typically once in a year)</w:t>
            </w:r>
          </w:p>
          <w:p w:rsidR="00F228D4" w:rsidRPr="002B41FD" w:rsidRDefault="00F228D4" w:rsidP="00AA4A87">
            <w:pPr>
              <w:jc w:val="center"/>
              <w:rPr>
                <w:rFonts w:ascii="Verdana" w:hAnsi="Verdana"/>
                <w:b/>
                <w:sz w:val="12"/>
                <w:szCs w:val="12"/>
              </w:rPr>
            </w:pPr>
            <w:r w:rsidRPr="002B41FD">
              <w:rPr>
                <w:rFonts w:ascii="Verdana" w:hAnsi="Verdana"/>
                <w:b/>
                <w:sz w:val="12"/>
                <w:szCs w:val="12"/>
              </w:rPr>
              <w:t>2</w:t>
            </w:r>
          </w:p>
        </w:tc>
        <w:tc>
          <w:tcPr>
            <w:tcW w:w="1865" w:type="dxa"/>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Possible</w:t>
            </w:r>
          </w:p>
          <w:p w:rsidR="00F228D4" w:rsidRPr="002B41FD" w:rsidRDefault="00F228D4" w:rsidP="00AA4A87">
            <w:pPr>
              <w:jc w:val="center"/>
              <w:rPr>
                <w:rFonts w:ascii="Verdana" w:hAnsi="Verdana"/>
                <w:sz w:val="12"/>
                <w:szCs w:val="12"/>
              </w:rPr>
            </w:pPr>
            <w:r w:rsidRPr="002B41FD">
              <w:rPr>
                <w:rFonts w:ascii="Verdana" w:hAnsi="Verdana"/>
                <w:sz w:val="12"/>
                <w:szCs w:val="12"/>
              </w:rPr>
              <w:t>Could happen occasionally (on average quarterly)</w:t>
            </w:r>
          </w:p>
          <w:p w:rsidR="00F228D4" w:rsidRPr="002B41FD" w:rsidRDefault="00F228D4" w:rsidP="00AA4A87">
            <w:pPr>
              <w:jc w:val="center"/>
              <w:rPr>
                <w:rFonts w:ascii="Verdana" w:hAnsi="Verdana"/>
                <w:b/>
                <w:sz w:val="12"/>
                <w:szCs w:val="12"/>
              </w:rPr>
            </w:pPr>
            <w:r w:rsidRPr="002B41FD">
              <w:rPr>
                <w:rFonts w:ascii="Verdana" w:hAnsi="Verdana"/>
                <w:b/>
                <w:sz w:val="12"/>
                <w:szCs w:val="12"/>
              </w:rPr>
              <w:t>3</w:t>
            </w:r>
          </w:p>
        </w:tc>
        <w:tc>
          <w:tcPr>
            <w:tcW w:w="1865" w:type="dxa"/>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Likely</w:t>
            </w:r>
          </w:p>
          <w:p w:rsidR="00F228D4" w:rsidRPr="002B41FD" w:rsidRDefault="00F228D4" w:rsidP="00AA4A87">
            <w:pPr>
              <w:jc w:val="center"/>
              <w:rPr>
                <w:rFonts w:ascii="Verdana" w:hAnsi="Verdana"/>
                <w:sz w:val="12"/>
                <w:szCs w:val="12"/>
              </w:rPr>
            </w:pPr>
            <w:r w:rsidRPr="002B41FD">
              <w:rPr>
                <w:rFonts w:ascii="Verdana" w:hAnsi="Verdana"/>
                <w:sz w:val="12"/>
                <w:szCs w:val="12"/>
              </w:rPr>
              <w:t>Could happen often (on average once a month or more)</w:t>
            </w:r>
          </w:p>
          <w:p w:rsidR="00F228D4" w:rsidRPr="002B41FD" w:rsidRDefault="00F228D4" w:rsidP="00AA4A87">
            <w:pPr>
              <w:jc w:val="center"/>
              <w:rPr>
                <w:rFonts w:ascii="Verdana" w:hAnsi="Verdana"/>
                <w:b/>
                <w:sz w:val="12"/>
                <w:szCs w:val="12"/>
              </w:rPr>
            </w:pPr>
            <w:r w:rsidRPr="002B41FD">
              <w:rPr>
                <w:rFonts w:ascii="Verdana" w:hAnsi="Verdana"/>
                <w:b/>
                <w:sz w:val="12"/>
                <w:szCs w:val="12"/>
              </w:rPr>
              <w:t>4</w:t>
            </w:r>
          </w:p>
        </w:tc>
        <w:tc>
          <w:tcPr>
            <w:tcW w:w="1865" w:type="dxa"/>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Almost certain</w:t>
            </w:r>
          </w:p>
          <w:p w:rsidR="00F228D4" w:rsidRPr="002B41FD" w:rsidRDefault="00F228D4" w:rsidP="00AA4A87">
            <w:pPr>
              <w:jc w:val="center"/>
              <w:rPr>
                <w:rFonts w:ascii="Verdana" w:hAnsi="Verdana"/>
                <w:sz w:val="12"/>
                <w:szCs w:val="12"/>
              </w:rPr>
            </w:pPr>
            <w:r w:rsidRPr="002B41FD">
              <w:rPr>
                <w:rFonts w:ascii="Verdana" w:hAnsi="Verdana"/>
                <w:sz w:val="12"/>
                <w:szCs w:val="12"/>
              </w:rPr>
              <w:t>Could happen frequently (once a week or more)</w:t>
            </w:r>
          </w:p>
          <w:p w:rsidR="00F228D4" w:rsidRPr="002B41FD" w:rsidRDefault="00F228D4" w:rsidP="00AA4A87">
            <w:pPr>
              <w:jc w:val="center"/>
              <w:rPr>
                <w:rFonts w:ascii="Verdana" w:hAnsi="Verdana"/>
                <w:b/>
                <w:sz w:val="12"/>
                <w:szCs w:val="12"/>
              </w:rPr>
            </w:pPr>
            <w:r w:rsidRPr="002B41FD">
              <w:rPr>
                <w:rFonts w:ascii="Verdana" w:hAnsi="Verdana"/>
                <w:b/>
                <w:sz w:val="12"/>
                <w:szCs w:val="12"/>
              </w:rPr>
              <w:t>5</w:t>
            </w:r>
          </w:p>
        </w:tc>
      </w:tr>
      <w:tr w:rsidR="00F228D4" w:rsidRPr="002B41FD" w:rsidTr="002B41FD">
        <w:trPr>
          <w:trHeight w:val="432"/>
          <w:jc w:val="center"/>
        </w:trPr>
        <w:tc>
          <w:tcPr>
            <w:tcW w:w="1409" w:type="dxa"/>
            <w:tcBorders>
              <w:bottom w:val="nil"/>
              <w:right w:val="nil"/>
            </w:tcBorders>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Insignificant</w:t>
            </w:r>
          </w:p>
        </w:tc>
        <w:tc>
          <w:tcPr>
            <w:tcW w:w="348" w:type="dxa"/>
            <w:tcBorders>
              <w:left w:val="nil"/>
              <w:bottom w:val="nil"/>
            </w:tcBorders>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1</w:t>
            </w:r>
          </w:p>
        </w:tc>
        <w:tc>
          <w:tcPr>
            <w:tcW w:w="1790" w:type="dxa"/>
            <w:shd w:val="clear" w:color="auto" w:fill="00FF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Low</w:t>
            </w:r>
          </w:p>
          <w:p w:rsidR="00F228D4" w:rsidRPr="002B41FD" w:rsidRDefault="00F228D4" w:rsidP="00AA4A87">
            <w:pPr>
              <w:jc w:val="center"/>
              <w:rPr>
                <w:rFonts w:ascii="Verdana" w:hAnsi="Verdana"/>
                <w:b/>
                <w:sz w:val="12"/>
                <w:szCs w:val="12"/>
              </w:rPr>
            </w:pPr>
            <w:r w:rsidRPr="002B41FD">
              <w:rPr>
                <w:rFonts w:ascii="Verdana" w:hAnsi="Verdana"/>
                <w:b/>
                <w:sz w:val="12"/>
                <w:szCs w:val="12"/>
              </w:rPr>
              <w:t>1</w:t>
            </w:r>
          </w:p>
        </w:tc>
        <w:tc>
          <w:tcPr>
            <w:tcW w:w="1865" w:type="dxa"/>
            <w:shd w:val="clear" w:color="auto" w:fill="00FF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Low</w:t>
            </w:r>
          </w:p>
          <w:p w:rsidR="00F228D4" w:rsidRPr="002B41FD" w:rsidRDefault="00F228D4" w:rsidP="00AA4A87">
            <w:pPr>
              <w:jc w:val="center"/>
              <w:rPr>
                <w:rFonts w:ascii="Verdana" w:hAnsi="Verdana"/>
                <w:b/>
                <w:sz w:val="12"/>
                <w:szCs w:val="12"/>
              </w:rPr>
            </w:pPr>
            <w:r w:rsidRPr="002B41FD">
              <w:rPr>
                <w:rFonts w:ascii="Verdana" w:hAnsi="Verdana"/>
                <w:b/>
                <w:sz w:val="12"/>
                <w:szCs w:val="12"/>
              </w:rPr>
              <w:t>2</w:t>
            </w:r>
          </w:p>
        </w:tc>
        <w:tc>
          <w:tcPr>
            <w:tcW w:w="1865" w:type="dxa"/>
            <w:shd w:val="clear" w:color="auto" w:fill="00FF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Low</w:t>
            </w:r>
          </w:p>
          <w:p w:rsidR="00F228D4" w:rsidRPr="002B41FD" w:rsidRDefault="00F228D4" w:rsidP="00AA4A87">
            <w:pPr>
              <w:jc w:val="center"/>
              <w:rPr>
                <w:rFonts w:ascii="Verdana" w:hAnsi="Verdana"/>
                <w:b/>
                <w:sz w:val="12"/>
                <w:szCs w:val="12"/>
              </w:rPr>
            </w:pPr>
            <w:r w:rsidRPr="002B41FD">
              <w:rPr>
                <w:rFonts w:ascii="Verdana" w:hAnsi="Verdana"/>
                <w:b/>
                <w:sz w:val="12"/>
                <w:szCs w:val="12"/>
              </w:rPr>
              <w:t>3</w:t>
            </w:r>
          </w:p>
        </w:tc>
        <w:tc>
          <w:tcPr>
            <w:tcW w:w="1865" w:type="dxa"/>
            <w:shd w:val="clear" w:color="auto" w:fill="00FF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Low</w:t>
            </w:r>
          </w:p>
          <w:p w:rsidR="00F228D4" w:rsidRPr="002B41FD" w:rsidRDefault="00F228D4" w:rsidP="00AA4A87">
            <w:pPr>
              <w:jc w:val="center"/>
              <w:rPr>
                <w:rFonts w:ascii="Verdana" w:hAnsi="Verdana"/>
                <w:b/>
                <w:sz w:val="12"/>
                <w:szCs w:val="12"/>
              </w:rPr>
            </w:pPr>
            <w:r w:rsidRPr="002B41FD">
              <w:rPr>
                <w:rFonts w:ascii="Verdana" w:hAnsi="Verdana"/>
                <w:b/>
                <w:sz w:val="12"/>
                <w:szCs w:val="12"/>
              </w:rPr>
              <w:t>4</w:t>
            </w:r>
          </w:p>
        </w:tc>
        <w:tc>
          <w:tcPr>
            <w:tcW w:w="1865" w:type="dxa"/>
            <w:shd w:val="clear" w:color="auto" w:fill="FFFF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Medium</w:t>
            </w:r>
          </w:p>
          <w:p w:rsidR="00F228D4" w:rsidRPr="002B41FD" w:rsidRDefault="00F228D4" w:rsidP="00AA4A87">
            <w:pPr>
              <w:jc w:val="center"/>
              <w:rPr>
                <w:rFonts w:ascii="Verdana" w:hAnsi="Verdana"/>
                <w:b/>
                <w:sz w:val="12"/>
                <w:szCs w:val="12"/>
              </w:rPr>
            </w:pPr>
            <w:r w:rsidRPr="002B41FD">
              <w:rPr>
                <w:rFonts w:ascii="Verdana" w:hAnsi="Verdana"/>
                <w:b/>
                <w:sz w:val="12"/>
                <w:szCs w:val="12"/>
              </w:rPr>
              <w:t>5</w:t>
            </w:r>
          </w:p>
        </w:tc>
      </w:tr>
      <w:tr w:rsidR="00F228D4" w:rsidRPr="002B41FD" w:rsidTr="002B41FD">
        <w:trPr>
          <w:trHeight w:val="432"/>
          <w:jc w:val="center"/>
        </w:trPr>
        <w:tc>
          <w:tcPr>
            <w:tcW w:w="1409" w:type="dxa"/>
            <w:tcBorders>
              <w:top w:val="nil"/>
              <w:bottom w:val="nil"/>
              <w:right w:val="nil"/>
            </w:tcBorders>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Minor</w:t>
            </w:r>
          </w:p>
        </w:tc>
        <w:tc>
          <w:tcPr>
            <w:tcW w:w="348" w:type="dxa"/>
            <w:tcBorders>
              <w:top w:val="nil"/>
              <w:left w:val="nil"/>
              <w:bottom w:val="nil"/>
            </w:tcBorders>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2</w:t>
            </w:r>
          </w:p>
        </w:tc>
        <w:tc>
          <w:tcPr>
            <w:tcW w:w="1790" w:type="dxa"/>
            <w:shd w:val="clear" w:color="auto" w:fill="00FF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Low</w:t>
            </w:r>
          </w:p>
          <w:p w:rsidR="00F228D4" w:rsidRPr="002B41FD" w:rsidRDefault="00F228D4" w:rsidP="00AA4A87">
            <w:pPr>
              <w:jc w:val="center"/>
              <w:rPr>
                <w:rFonts w:ascii="Verdana" w:hAnsi="Verdana"/>
                <w:b/>
                <w:sz w:val="12"/>
                <w:szCs w:val="12"/>
              </w:rPr>
            </w:pPr>
            <w:r w:rsidRPr="002B41FD">
              <w:rPr>
                <w:rFonts w:ascii="Verdana" w:hAnsi="Verdana"/>
                <w:b/>
                <w:sz w:val="12"/>
                <w:szCs w:val="12"/>
              </w:rPr>
              <w:t>2</w:t>
            </w:r>
          </w:p>
        </w:tc>
        <w:tc>
          <w:tcPr>
            <w:tcW w:w="1865" w:type="dxa"/>
            <w:shd w:val="clear" w:color="auto" w:fill="00FF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Low</w:t>
            </w:r>
          </w:p>
          <w:p w:rsidR="00F228D4" w:rsidRPr="002B41FD" w:rsidRDefault="00F228D4" w:rsidP="00AA4A87">
            <w:pPr>
              <w:jc w:val="center"/>
              <w:rPr>
                <w:rFonts w:ascii="Verdana" w:hAnsi="Verdana"/>
                <w:b/>
                <w:sz w:val="12"/>
                <w:szCs w:val="12"/>
              </w:rPr>
            </w:pPr>
            <w:r w:rsidRPr="002B41FD">
              <w:rPr>
                <w:rFonts w:ascii="Verdana" w:hAnsi="Verdana"/>
                <w:b/>
                <w:sz w:val="12"/>
                <w:szCs w:val="12"/>
              </w:rPr>
              <w:t>4</w:t>
            </w:r>
          </w:p>
        </w:tc>
        <w:tc>
          <w:tcPr>
            <w:tcW w:w="1865" w:type="dxa"/>
            <w:shd w:val="clear" w:color="auto" w:fill="FFFF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Medium</w:t>
            </w:r>
          </w:p>
          <w:p w:rsidR="00F228D4" w:rsidRPr="002B41FD" w:rsidRDefault="00F228D4" w:rsidP="00AA4A87">
            <w:pPr>
              <w:jc w:val="center"/>
              <w:rPr>
                <w:rFonts w:ascii="Verdana" w:hAnsi="Verdana"/>
                <w:b/>
                <w:sz w:val="12"/>
                <w:szCs w:val="12"/>
              </w:rPr>
            </w:pPr>
            <w:r w:rsidRPr="002B41FD">
              <w:rPr>
                <w:rFonts w:ascii="Verdana" w:hAnsi="Verdana"/>
                <w:b/>
                <w:sz w:val="12"/>
                <w:szCs w:val="12"/>
              </w:rPr>
              <w:t>6</w:t>
            </w:r>
          </w:p>
        </w:tc>
        <w:tc>
          <w:tcPr>
            <w:tcW w:w="1865" w:type="dxa"/>
            <w:shd w:val="clear" w:color="auto" w:fill="FFFF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Medium</w:t>
            </w:r>
          </w:p>
          <w:p w:rsidR="00F228D4" w:rsidRPr="002B41FD" w:rsidRDefault="00F228D4" w:rsidP="00AA4A87">
            <w:pPr>
              <w:jc w:val="center"/>
              <w:rPr>
                <w:rFonts w:ascii="Verdana" w:hAnsi="Verdana"/>
                <w:b/>
                <w:sz w:val="12"/>
                <w:szCs w:val="12"/>
              </w:rPr>
            </w:pPr>
            <w:r w:rsidRPr="002B41FD">
              <w:rPr>
                <w:rFonts w:ascii="Verdana" w:hAnsi="Verdana"/>
                <w:b/>
                <w:sz w:val="12"/>
                <w:szCs w:val="12"/>
              </w:rPr>
              <w:t>8</w:t>
            </w:r>
          </w:p>
        </w:tc>
        <w:tc>
          <w:tcPr>
            <w:tcW w:w="1865" w:type="dxa"/>
            <w:shd w:val="clear" w:color="auto" w:fill="FFFF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Medium</w:t>
            </w:r>
          </w:p>
          <w:p w:rsidR="00F228D4" w:rsidRPr="002B41FD" w:rsidRDefault="00F228D4" w:rsidP="00AA4A87">
            <w:pPr>
              <w:jc w:val="center"/>
              <w:rPr>
                <w:rFonts w:ascii="Verdana" w:hAnsi="Verdana"/>
                <w:b/>
                <w:sz w:val="12"/>
                <w:szCs w:val="12"/>
              </w:rPr>
            </w:pPr>
            <w:r w:rsidRPr="002B41FD">
              <w:rPr>
                <w:rFonts w:ascii="Verdana" w:hAnsi="Verdana"/>
                <w:b/>
                <w:sz w:val="12"/>
                <w:szCs w:val="12"/>
              </w:rPr>
              <w:t>10</w:t>
            </w:r>
          </w:p>
        </w:tc>
      </w:tr>
      <w:tr w:rsidR="00F228D4" w:rsidRPr="002B41FD" w:rsidTr="002B41FD">
        <w:trPr>
          <w:trHeight w:val="432"/>
          <w:jc w:val="center"/>
        </w:trPr>
        <w:tc>
          <w:tcPr>
            <w:tcW w:w="1409" w:type="dxa"/>
            <w:tcBorders>
              <w:top w:val="nil"/>
              <w:bottom w:val="nil"/>
              <w:right w:val="nil"/>
            </w:tcBorders>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Moderate</w:t>
            </w:r>
          </w:p>
        </w:tc>
        <w:tc>
          <w:tcPr>
            <w:tcW w:w="348" w:type="dxa"/>
            <w:tcBorders>
              <w:top w:val="nil"/>
              <w:left w:val="nil"/>
              <w:bottom w:val="nil"/>
            </w:tcBorders>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3</w:t>
            </w:r>
          </w:p>
        </w:tc>
        <w:tc>
          <w:tcPr>
            <w:tcW w:w="1790" w:type="dxa"/>
            <w:shd w:val="clear" w:color="auto" w:fill="00FF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Low</w:t>
            </w:r>
          </w:p>
          <w:p w:rsidR="00F228D4" w:rsidRPr="002B41FD" w:rsidRDefault="00F228D4" w:rsidP="00AA4A87">
            <w:pPr>
              <w:jc w:val="center"/>
              <w:rPr>
                <w:rFonts w:ascii="Verdana" w:hAnsi="Verdana"/>
                <w:b/>
                <w:sz w:val="12"/>
                <w:szCs w:val="12"/>
              </w:rPr>
            </w:pPr>
            <w:r w:rsidRPr="002B41FD">
              <w:rPr>
                <w:rFonts w:ascii="Verdana" w:hAnsi="Verdana"/>
                <w:b/>
                <w:sz w:val="12"/>
                <w:szCs w:val="12"/>
              </w:rPr>
              <w:t>3</w:t>
            </w:r>
          </w:p>
        </w:tc>
        <w:tc>
          <w:tcPr>
            <w:tcW w:w="1865" w:type="dxa"/>
            <w:shd w:val="clear" w:color="auto" w:fill="FFFF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Medium</w:t>
            </w:r>
          </w:p>
          <w:p w:rsidR="00F228D4" w:rsidRPr="002B41FD" w:rsidRDefault="00F228D4" w:rsidP="00AA4A87">
            <w:pPr>
              <w:jc w:val="center"/>
              <w:rPr>
                <w:rFonts w:ascii="Verdana" w:hAnsi="Verdana"/>
                <w:b/>
                <w:sz w:val="12"/>
                <w:szCs w:val="12"/>
              </w:rPr>
            </w:pPr>
            <w:r w:rsidRPr="002B41FD">
              <w:rPr>
                <w:rFonts w:ascii="Verdana" w:hAnsi="Verdana"/>
                <w:b/>
                <w:sz w:val="12"/>
                <w:szCs w:val="12"/>
              </w:rPr>
              <w:t>6</w:t>
            </w:r>
          </w:p>
        </w:tc>
        <w:tc>
          <w:tcPr>
            <w:tcW w:w="1865" w:type="dxa"/>
            <w:shd w:val="clear" w:color="auto" w:fill="FFFF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Medium</w:t>
            </w:r>
          </w:p>
          <w:p w:rsidR="00F228D4" w:rsidRPr="002B41FD" w:rsidRDefault="00F228D4" w:rsidP="00AA4A87">
            <w:pPr>
              <w:jc w:val="center"/>
              <w:rPr>
                <w:rFonts w:ascii="Verdana" w:hAnsi="Verdana"/>
                <w:b/>
                <w:sz w:val="12"/>
                <w:szCs w:val="12"/>
              </w:rPr>
            </w:pPr>
            <w:r w:rsidRPr="002B41FD">
              <w:rPr>
                <w:rFonts w:ascii="Verdana" w:hAnsi="Verdana"/>
                <w:b/>
                <w:sz w:val="12"/>
                <w:szCs w:val="12"/>
              </w:rPr>
              <w:t>9</w:t>
            </w:r>
          </w:p>
        </w:tc>
        <w:tc>
          <w:tcPr>
            <w:tcW w:w="1865" w:type="dxa"/>
            <w:shd w:val="clear" w:color="auto" w:fill="FFFF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Medium</w:t>
            </w:r>
          </w:p>
          <w:p w:rsidR="00F228D4" w:rsidRPr="002B41FD" w:rsidRDefault="00F228D4" w:rsidP="00AA4A87">
            <w:pPr>
              <w:jc w:val="center"/>
              <w:rPr>
                <w:rFonts w:ascii="Verdana" w:hAnsi="Verdana"/>
                <w:b/>
                <w:sz w:val="12"/>
                <w:szCs w:val="12"/>
              </w:rPr>
            </w:pPr>
            <w:r w:rsidRPr="002B41FD">
              <w:rPr>
                <w:rFonts w:ascii="Verdana" w:hAnsi="Verdana"/>
                <w:b/>
                <w:sz w:val="12"/>
                <w:szCs w:val="12"/>
              </w:rPr>
              <w:t>12</w:t>
            </w:r>
          </w:p>
        </w:tc>
        <w:tc>
          <w:tcPr>
            <w:tcW w:w="1865" w:type="dxa"/>
            <w:shd w:val="clear" w:color="auto" w:fill="FF00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High</w:t>
            </w:r>
          </w:p>
          <w:p w:rsidR="00F228D4" w:rsidRPr="002B41FD" w:rsidRDefault="00F228D4" w:rsidP="00AA4A87">
            <w:pPr>
              <w:jc w:val="center"/>
              <w:rPr>
                <w:rFonts w:ascii="Verdana" w:hAnsi="Verdana"/>
                <w:b/>
                <w:sz w:val="12"/>
                <w:szCs w:val="12"/>
              </w:rPr>
            </w:pPr>
            <w:r w:rsidRPr="002B41FD">
              <w:rPr>
                <w:rFonts w:ascii="Verdana" w:hAnsi="Verdana"/>
                <w:b/>
                <w:sz w:val="12"/>
                <w:szCs w:val="12"/>
              </w:rPr>
              <w:t>15</w:t>
            </w:r>
          </w:p>
        </w:tc>
      </w:tr>
      <w:tr w:rsidR="00F228D4" w:rsidRPr="002B41FD" w:rsidTr="002B41FD">
        <w:trPr>
          <w:trHeight w:val="432"/>
          <w:jc w:val="center"/>
        </w:trPr>
        <w:tc>
          <w:tcPr>
            <w:tcW w:w="1409" w:type="dxa"/>
            <w:tcBorders>
              <w:top w:val="nil"/>
              <w:bottom w:val="nil"/>
              <w:right w:val="nil"/>
            </w:tcBorders>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Significant</w:t>
            </w:r>
          </w:p>
        </w:tc>
        <w:tc>
          <w:tcPr>
            <w:tcW w:w="348" w:type="dxa"/>
            <w:tcBorders>
              <w:top w:val="nil"/>
              <w:left w:val="nil"/>
              <w:bottom w:val="nil"/>
            </w:tcBorders>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4</w:t>
            </w:r>
          </w:p>
        </w:tc>
        <w:tc>
          <w:tcPr>
            <w:tcW w:w="1790" w:type="dxa"/>
            <w:shd w:val="clear" w:color="auto" w:fill="00FF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Low</w:t>
            </w:r>
          </w:p>
          <w:p w:rsidR="00F228D4" w:rsidRPr="002B41FD" w:rsidRDefault="00F228D4" w:rsidP="00AA4A87">
            <w:pPr>
              <w:jc w:val="center"/>
              <w:rPr>
                <w:rFonts w:ascii="Verdana" w:hAnsi="Verdana"/>
                <w:b/>
                <w:sz w:val="12"/>
                <w:szCs w:val="12"/>
              </w:rPr>
            </w:pPr>
            <w:r w:rsidRPr="002B41FD">
              <w:rPr>
                <w:rFonts w:ascii="Verdana" w:hAnsi="Verdana"/>
                <w:b/>
                <w:sz w:val="12"/>
                <w:szCs w:val="12"/>
              </w:rPr>
              <w:t>4</w:t>
            </w:r>
          </w:p>
        </w:tc>
        <w:tc>
          <w:tcPr>
            <w:tcW w:w="1865" w:type="dxa"/>
            <w:shd w:val="clear" w:color="auto" w:fill="FFFF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Medium</w:t>
            </w:r>
          </w:p>
          <w:p w:rsidR="00F228D4" w:rsidRPr="002B41FD" w:rsidRDefault="00F228D4" w:rsidP="00AA4A87">
            <w:pPr>
              <w:jc w:val="center"/>
              <w:rPr>
                <w:rFonts w:ascii="Verdana" w:hAnsi="Verdana"/>
                <w:b/>
                <w:sz w:val="12"/>
                <w:szCs w:val="12"/>
              </w:rPr>
            </w:pPr>
            <w:r w:rsidRPr="002B41FD">
              <w:rPr>
                <w:rFonts w:ascii="Verdana" w:hAnsi="Verdana"/>
                <w:b/>
                <w:sz w:val="12"/>
                <w:szCs w:val="12"/>
              </w:rPr>
              <w:t>8</w:t>
            </w:r>
          </w:p>
        </w:tc>
        <w:tc>
          <w:tcPr>
            <w:tcW w:w="1865" w:type="dxa"/>
            <w:shd w:val="clear" w:color="auto" w:fill="FFFF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Medium</w:t>
            </w:r>
          </w:p>
          <w:p w:rsidR="00F228D4" w:rsidRPr="002B41FD" w:rsidRDefault="00F228D4" w:rsidP="00AA4A87">
            <w:pPr>
              <w:jc w:val="center"/>
              <w:rPr>
                <w:rFonts w:ascii="Verdana" w:hAnsi="Verdana"/>
                <w:b/>
                <w:sz w:val="12"/>
                <w:szCs w:val="12"/>
              </w:rPr>
            </w:pPr>
            <w:r w:rsidRPr="002B41FD">
              <w:rPr>
                <w:rFonts w:ascii="Verdana" w:hAnsi="Verdana"/>
                <w:b/>
                <w:sz w:val="12"/>
                <w:szCs w:val="12"/>
              </w:rPr>
              <w:t>12</w:t>
            </w:r>
          </w:p>
        </w:tc>
        <w:tc>
          <w:tcPr>
            <w:tcW w:w="1865" w:type="dxa"/>
            <w:shd w:val="clear" w:color="auto" w:fill="FF00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High</w:t>
            </w:r>
          </w:p>
          <w:p w:rsidR="00F228D4" w:rsidRPr="002B41FD" w:rsidRDefault="00F228D4" w:rsidP="00AA4A87">
            <w:pPr>
              <w:jc w:val="center"/>
              <w:rPr>
                <w:rFonts w:ascii="Verdana" w:hAnsi="Verdana"/>
                <w:b/>
                <w:sz w:val="12"/>
                <w:szCs w:val="12"/>
              </w:rPr>
            </w:pPr>
            <w:r w:rsidRPr="002B41FD">
              <w:rPr>
                <w:rFonts w:ascii="Verdana" w:hAnsi="Verdana"/>
                <w:b/>
                <w:sz w:val="12"/>
                <w:szCs w:val="12"/>
              </w:rPr>
              <w:t>16</w:t>
            </w:r>
          </w:p>
        </w:tc>
        <w:tc>
          <w:tcPr>
            <w:tcW w:w="1865" w:type="dxa"/>
            <w:shd w:val="clear" w:color="auto" w:fill="FF00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High</w:t>
            </w:r>
          </w:p>
          <w:p w:rsidR="00F228D4" w:rsidRPr="002B41FD" w:rsidRDefault="00F228D4" w:rsidP="00AA4A87">
            <w:pPr>
              <w:jc w:val="center"/>
              <w:rPr>
                <w:rFonts w:ascii="Verdana" w:hAnsi="Verdana"/>
                <w:b/>
                <w:sz w:val="12"/>
                <w:szCs w:val="12"/>
              </w:rPr>
            </w:pPr>
            <w:r w:rsidRPr="002B41FD">
              <w:rPr>
                <w:rFonts w:ascii="Verdana" w:hAnsi="Verdana"/>
                <w:b/>
                <w:sz w:val="12"/>
                <w:szCs w:val="12"/>
              </w:rPr>
              <w:t>20</w:t>
            </w:r>
          </w:p>
        </w:tc>
      </w:tr>
      <w:tr w:rsidR="00F228D4" w:rsidRPr="002B41FD" w:rsidTr="002B41FD">
        <w:trPr>
          <w:trHeight w:val="432"/>
          <w:jc w:val="center"/>
        </w:trPr>
        <w:tc>
          <w:tcPr>
            <w:tcW w:w="1409" w:type="dxa"/>
            <w:tcBorders>
              <w:top w:val="nil"/>
              <w:right w:val="nil"/>
            </w:tcBorders>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Major</w:t>
            </w:r>
          </w:p>
        </w:tc>
        <w:tc>
          <w:tcPr>
            <w:tcW w:w="348" w:type="dxa"/>
            <w:tcBorders>
              <w:top w:val="nil"/>
              <w:left w:val="nil"/>
            </w:tcBorders>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5</w:t>
            </w:r>
          </w:p>
        </w:tc>
        <w:tc>
          <w:tcPr>
            <w:tcW w:w="1790" w:type="dxa"/>
            <w:shd w:val="clear" w:color="auto" w:fill="FFFF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Medium</w:t>
            </w:r>
          </w:p>
          <w:p w:rsidR="00F228D4" w:rsidRPr="002B41FD" w:rsidRDefault="00F228D4" w:rsidP="00AA4A87">
            <w:pPr>
              <w:jc w:val="center"/>
              <w:rPr>
                <w:rFonts w:ascii="Verdana" w:hAnsi="Verdana"/>
                <w:b/>
                <w:sz w:val="12"/>
                <w:szCs w:val="12"/>
              </w:rPr>
            </w:pPr>
            <w:r w:rsidRPr="002B41FD">
              <w:rPr>
                <w:rFonts w:ascii="Verdana" w:hAnsi="Verdana"/>
                <w:b/>
                <w:sz w:val="12"/>
                <w:szCs w:val="12"/>
              </w:rPr>
              <w:t>5</w:t>
            </w:r>
          </w:p>
        </w:tc>
        <w:tc>
          <w:tcPr>
            <w:tcW w:w="1865" w:type="dxa"/>
            <w:shd w:val="clear" w:color="auto" w:fill="FFFF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Medium</w:t>
            </w:r>
          </w:p>
          <w:p w:rsidR="00F228D4" w:rsidRPr="002B41FD" w:rsidRDefault="00F228D4" w:rsidP="00AA4A87">
            <w:pPr>
              <w:jc w:val="center"/>
              <w:rPr>
                <w:rFonts w:ascii="Verdana" w:hAnsi="Verdana"/>
                <w:b/>
                <w:sz w:val="12"/>
                <w:szCs w:val="12"/>
              </w:rPr>
            </w:pPr>
            <w:r w:rsidRPr="002B41FD">
              <w:rPr>
                <w:rFonts w:ascii="Verdana" w:hAnsi="Verdana"/>
                <w:b/>
                <w:sz w:val="12"/>
                <w:szCs w:val="12"/>
              </w:rPr>
              <w:t>10</w:t>
            </w:r>
          </w:p>
        </w:tc>
        <w:tc>
          <w:tcPr>
            <w:tcW w:w="1865" w:type="dxa"/>
            <w:shd w:val="clear" w:color="auto" w:fill="FF00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High</w:t>
            </w:r>
          </w:p>
          <w:p w:rsidR="00F228D4" w:rsidRPr="002B41FD" w:rsidRDefault="00F228D4" w:rsidP="00AA4A87">
            <w:pPr>
              <w:jc w:val="center"/>
              <w:rPr>
                <w:rFonts w:ascii="Verdana" w:hAnsi="Verdana"/>
                <w:b/>
                <w:sz w:val="12"/>
                <w:szCs w:val="12"/>
              </w:rPr>
            </w:pPr>
            <w:r w:rsidRPr="002B41FD">
              <w:rPr>
                <w:rFonts w:ascii="Verdana" w:hAnsi="Verdana"/>
                <w:b/>
                <w:sz w:val="12"/>
                <w:szCs w:val="12"/>
              </w:rPr>
              <w:t>15</w:t>
            </w:r>
          </w:p>
        </w:tc>
        <w:tc>
          <w:tcPr>
            <w:tcW w:w="1865" w:type="dxa"/>
            <w:shd w:val="clear" w:color="auto" w:fill="FF00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High</w:t>
            </w:r>
          </w:p>
          <w:p w:rsidR="00F228D4" w:rsidRPr="002B41FD" w:rsidRDefault="00F228D4" w:rsidP="00AA4A87">
            <w:pPr>
              <w:jc w:val="center"/>
              <w:rPr>
                <w:rFonts w:ascii="Verdana" w:hAnsi="Verdana"/>
                <w:b/>
                <w:sz w:val="12"/>
                <w:szCs w:val="12"/>
              </w:rPr>
            </w:pPr>
            <w:r w:rsidRPr="002B41FD">
              <w:rPr>
                <w:rFonts w:ascii="Verdana" w:hAnsi="Verdana"/>
                <w:b/>
                <w:sz w:val="12"/>
                <w:szCs w:val="12"/>
              </w:rPr>
              <w:t>20</w:t>
            </w:r>
          </w:p>
        </w:tc>
        <w:tc>
          <w:tcPr>
            <w:tcW w:w="1865" w:type="dxa"/>
            <w:shd w:val="clear" w:color="auto" w:fill="FF0000"/>
            <w:vAlign w:val="center"/>
          </w:tcPr>
          <w:p w:rsidR="00F228D4" w:rsidRPr="002B41FD" w:rsidRDefault="00F228D4" w:rsidP="00AA4A87">
            <w:pPr>
              <w:jc w:val="center"/>
              <w:rPr>
                <w:rFonts w:ascii="Verdana" w:hAnsi="Verdana"/>
                <w:b/>
                <w:sz w:val="12"/>
                <w:szCs w:val="12"/>
              </w:rPr>
            </w:pPr>
            <w:r w:rsidRPr="002B41FD">
              <w:rPr>
                <w:rFonts w:ascii="Verdana" w:hAnsi="Verdana"/>
                <w:b/>
                <w:sz w:val="12"/>
                <w:szCs w:val="12"/>
              </w:rPr>
              <w:t>High</w:t>
            </w:r>
          </w:p>
          <w:p w:rsidR="00F228D4" w:rsidRPr="002B41FD" w:rsidRDefault="00F228D4" w:rsidP="00AA4A87">
            <w:pPr>
              <w:jc w:val="center"/>
              <w:rPr>
                <w:rFonts w:ascii="Verdana" w:hAnsi="Verdana"/>
                <w:b/>
                <w:sz w:val="12"/>
                <w:szCs w:val="12"/>
              </w:rPr>
            </w:pPr>
            <w:r w:rsidRPr="002B41FD">
              <w:rPr>
                <w:rFonts w:ascii="Verdana" w:hAnsi="Verdana"/>
                <w:b/>
                <w:sz w:val="12"/>
                <w:szCs w:val="12"/>
              </w:rPr>
              <w:t>25</w:t>
            </w:r>
          </w:p>
        </w:tc>
      </w:tr>
    </w:tbl>
    <w:p w:rsidR="001F5AFC" w:rsidRDefault="001F5AFC" w:rsidP="00AA4A87">
      <w:pPr>
        <w:jc w:val="center"/>
        <w:rPr>
          <w:rFonts w:ascii="Verdana" w:hAnsi="Verdana"/>
          <w:b/>
          <w:sz w:val="20"/>
          <w:szCs w:val="20"/>
          <w:u w:val="single"/>
        </w:rPr>
      </w:pPr>
    </w:p>
    <w:p w:rsidR="00F228D4" w:rsidRDefault="00F228D4" w:rsidP="00AA4A87">
      <w:pPr>
        <w:jc w:val="center"/>
        <w:rPr>
          <w:rFonts w:ascii="Verdana" w:hAnsi="Verdana"/>
          <w:b/>
          <w:sz w:val="16"/>
          <w:szCs w:val="16"/>
          <w:u w:val="single"/>
        </w:rPr>
      </w:pPr>
      <w:r>
        <w:rPr>
          <w:rFonts w:ascii="Verdana" w:hAnsi="Verdana"/>
          <w:b/>
          <w:sz w:val="16"/>
          <w:szCs w:val="16"/>
          <w:u w:val="single"/>
        </w:rPr>
        <w:t>RISK BASED CONTROL PLAN</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9601"/>
      </w:tblGrid>
      <w:tr w:rsidR="00F228D4" w:rsidRPr="002B41FD" w:rsidTr="002B41FD">
        <w:trPr>
          <w:trHeight w:val="323"/>
          <w:jc w:val="center"/>
        </w:trPr>
        <w:tc>
          <w:tcPr>
            <w:tcW w:w="1384" w:type="dxa"/>
            <w:vAlign w:val="center"/>
          </w:tcPr>
          <w:p w:rsidR="00F228D4" w:rsidRPr="002B41FD" w:rsidRDefault="00F228D4" w:rsidP="00AA4A87">
            <w:pPr>
              <w:jc w:val="center"/>
              <w:rPr>
                <w:rFonts w:ascii="Verdana" w:hAnsi="Verdana"/>
                <w:b/>
                <w:sz w:val="14"/>
                <w:szCs w:val="14"/>
              </w:rPr>
            </w:pPr>
            <w:r w:rsidRPr="002B41FD">
              <w:rPr>
                <w:rFonts w:ascii="Verdana" w:hAnsi="Verdana"/>
                <w:b/>
                <w:sz w:val="14"/>
                <w:szCs w:val="14"/>
              </w:rPr>
              <w:t>RISK LEVEL</w:t>
            </w:r>
          </w:p>
        </w:tc>
        <w:tc>
          <w:tcPr>
            <w:tcW w:w="9601" w:type="dxa"/>
            <w:vAlign w:val="center"/>
          </w:tcPr>
          <w:p w:rsidR="00F228D4" w:rsidRPr="002B41FD" w:rsidRDefault="00F228D4" w:rsidP="00AA4A87">
            <w:pPr>
              <w:jc w:val="center"/>
              <w:rPr>
                <w:rFonts w:ascii="Verdana" w:hAnsi="Verdana"/>
                <w:b/>
                <w:sz w:val="14"/>
                <w:szCs w:val="14"/>
              </w:rPr>
            </w:pPr>
            <w:r w:rsidRPr="002B41FD">
              <w:rPr>
                <w:rFonts w:ascii="Verdana" w:hAnsi="Verdana"/>
                <w:b/>
                <w:sz w:val="14"/>
                <w:szCs w:val="14"/>
              </w:rPr>
              <w:t>ACTION AND TIMESCALE</w:t>
            </w:r>
          </w:p>
        </w:tc>
      </w:tr>
      <w:tr w:rsidR="00F228D4" w:rsidRPr="002B41FD" w:rsidTr="002B41FD">
        <w:trPr>
          <w:trHeight w:val="576"/>
          <w:jc w:val="center"/>
        </w:trPr>
        <w:tc>
          <w:tcPr>
            <w:tcW w:w="1384" w:type="dxa"/>
            <w:vAlign w:val="center"/>
          </w:tcPr>
          <w:p w:rsidR="00F228D4" w:rsidRPr="002B41FD" w:rsidRDefault="00F228D4" w:rsidP="00AA4A87">
            <w:pPr>
              <w:jc w:val="center"/>
              <w:rPr>
                <w:rFonts w:ascii="Verdana" w:hAnsi="Verdana"/>
                <w:b/>
                <w:sz w:val="14"/>
                <w:szCs w:val="14"/>
              </w:rPr>
            </w:pPr>
            <w:r w:rsidRPr="002B41FD">
              <w:rPr>
                <w:rFonts w:ascii="Verdana" w:hAnsi="Verdana"/>
                <w:b/>
                <w:sz w:val="14"/>
                <w:szCs w:val="14"/>
              </w:rPr>
              <w:t>1-4</w:t>
            </w:r>
          </w:p>
          <w:p w:rsidR="00F228D4" w:rsidRPr="002B41FD" w:rsidRDefault="00F228D4" w:rsidP="00AA4A87">
            <w:pPr>
              <w:jc w:val="center"/>
              <w:rPr>
                <w:rFonts w:ascii="Verdana" w:hAnsi="Verdana"/>
                <w:sz w:val="14"/>
                <w:szCs w:val="14"/>
              </w:rPr>
            </w:pPr>
            <w:r w:rsidRPr="002B41FD">
              <w:rPr>
                <w:rFonts w:ascii="Verdana" w:hAnsi="Verdana"/>
                <w:b/>
                <w:sz w:val="14"/>
                <w:szCs w:val="14"/>
              </w:rPr>
              <w:t>Low</w:t>
            </w:r>
          </w:p>
        </w:tc>
        <w:tc>
          <w:tcPr>
            <w:tcW w:w="9601" w:type="dxa"/>
            <w:vAlign w:val="center"/>
          </w:tcPr>
          <w:p w:rsidR="00F228D4" w:rsidRPr="002B41FD" w:rsidRDefault="00F228D4" w:rsidP="00AA4A87">
            <w:pPr>
              <w:jc w:val="center"/>
              <w:rPr>
                <w:rFonts w:ascii="Verdana" w:hAnsi="Verdana"/>
                <w:sz w:val="14"/>
                <w:szCs w:val="14"/>
              </w:rPr>
            </w:pPr>
            <w:r w:rsidRPr="002B41FD">
              <w:rPr>
                <w:rFonts w:ascii="Verdana" w:hAnsi="Verdana"/>
                <w:sz w:val="14"/>
                <w:szCs w:val="14"/>
              </w:rPr>
              <w:t>Quick, easy controls should be implemented immediately and further action planned for when resources permit. Monitoring required ensuring controls are maintained. Manage through routine procedures. Go for economic improvements where possible. Incident report must be completed.</w:t>
            </w:r>
          </w:p>
        </w:tc>
      </w:tr>
      <w:tr w:rsidR="00F228D4" w:rsidRPr="002B41FD" w:rsidTr="002B41FD">
        <w:trPr>
          <w:trHeight w:val="1450"/>
          <w:jc w:val="center"/>
        </w:trPr>
        <w:tc>
          <w:tcPr>
            <w:tcW w:w="1384" w:type="dxa"/>
            <w:vAlign w:val="center"/>
          </w:tcPr>
          <w:p w:rsidR="00F228D4" w:rsidRPr="002B41FD" w:rsidRDefault="00F228D4" w:rsidP="00AA4A87">
            <w:pPr>
              <w:jc w:val="center"/>
              <w:rPr>
                <w:rFonts w:ascii="Verdana" w:hAnsi="Verdana"/>
                <w:b/>
                <w:sz w:val="14"/>
                <w:szCs w:val="14"/>
              </w:rPr>
            </w:pPr>
            <w:r w:rsidRPr="002B41FD">
              <w:rPr>
                <w:rFonts w:ascii="Verdana" w:hAnsi="Verdana"/>
                <w:b/>
                <w:sz w:val="14"/>
                <w:szCs w:val="14"/>
              </w:rPr>
              <w:t>5-12</w:t>
            </w:r>
          </w:p>
          <w:p w:rsidR="00F228D4" w:rsidRPr="002B41FD" w:rsidRDefault="00F228D4" w:rsidP="00AA4A87">
            <w:pPr>
              <w:jc w:val="center"/>
              <w:rPr>
                <w:rFonts w:ascii="Verdana" w:hAnsi="Verdana"/>
                <w:b/>
                <w:sz w:val="14"/>
                <w:szCs w:val="14"/>
              </w:rPr>
            </w:pPr>
            <w:r w:rsidRPr="002B41FD">
              <w:rPr>
                <w:rFonts w:ascii="Verdana" w:hAnsi="Verdana"/>
                <w:b/>
                <w:sz w:val="14"/>
                <w:szCs w:val="14"/>
              </w:rPr>
              <w:t>Medium</w:t>
            </w:r>
          </w:p>
        </w:tc>
        <w:tc>
          <w:tcPr>
            <w:tcW w:w="9601" w:type="dxa"/>
            <w:vAlign w:val="center"/>
          </w:tcPr>
          <w:p w:rsidR="00F228D4" w:rsidRPr="002B41FD" w:rsidRDefault="00F228D4" w:rsidP="00AA4A87">
            <w:pPr>
              <w:jc w:val="center"/>
              <w:rPr>
                <w:rFonts w:ascii="Verdana" w:hAnsi="Verdana"/>
                <w:sz w:val="14"/>
                <w:szCs w:val="14"/>
              </w:rPr>
            </w:pPr>
            <w:r w:rsidRPr="002B41FD">
              <w:rPr>
                <w:rFonts w:ascii="Verdana" w:hAnsi="Verdana"/>
                <w:sz w:val="14"/>
                <w:szCs w:val="14"/>
              </w:rPr>
              <w:t xml:space="preserve">Aim to reduce risks but costs of prevention may be limited. Undertake a risk assessment of the situation / task and implement the appropriate actions. Actions should have a timescale and should be monitored. Where the risk involves work in progress undertake a risk assessment as soon as possible to ensure the safety of the situation or task. </w:t>
            </w:r>
            <w:r w:rsidRPr="002B41FD">
              <w:rPr>
                <w:rFonts w:ascii="Verdana" w:hAnsi="Verdana"/>
                <w:b/>
                <w:sz w:val="14"/>
                <w:szCs w:val="14"/>
              </w:rPr>
              <w:t>Work should not start until the risk is reduced to an acceptable level.</w:t>
            </w:r>
            <w:r w:rsidRPr="002B41FD">
              <w:rPr>
                <w:rFonts w:ascii="Verdana" w:hAnsi="Verdana"/>
                <w:sz w:val="14"/>
                <w:szCs w:val="14"/>
              </w:rPr>
              <w:t xml:space="preserve"> Considerable resources may have to be allocated. Contact your Manager and Risk Manager by telephone about the actions that should be taken to reduce the risk/s. incident report must be completed. Incident must be added to service risk register.</w:t>
            </w:r>
          </w:p>
        </w:tc>
      </w:tr>
      <w:tr w:rsidR="00F228D4" w:rsidRPr="002B41FD" w:rsidTr="002B41FD">
        <w:trPr>
          <w:trHeight w:val="864"/>
          <w:jc w:val="center"/>
        </w:trPr>
        <w:tc>
          <w:tcPr>
            <w:tcW w:w="1384" w:type="dxa"/>
            <w:vAlign w:val="center"/>
          </w:tcPr>
          <w:p w:rsidR="00F228D4" w:rsidRPr="002B41FD" w:rsidRDefault="00F228D4" w:rsidP="00AA4A87">
            <w:pPr>
              <w:jc w:val="center"/>
              <w:rPr>
                <w:rFonts w:ascii="Verdana" w:hAnsi="Verdana"/>
                <w:b/>
                <w:sz w:val="14"/>
                <w:szCs w:val="14"/>
              </w:rPr>
            </w:pPr>
            <w:r w:rsidRPr="002B41FD">
              <w:rPr>
                <w:rFonts w:ascii="Verdana" w:hAnsi="Verdana"/>
                <w:b/>
                <w:sz w:val="14"/>
                <w:szCs w:val="14"/>
              </w:rPr>
              <w:t>15-25</w:t>
            </w:r>
          </w:p>
          <w:p w:rsidR="00F228D4" w:rsidRPr="002B41FD" w:rsidRDefault="00F228D4" w:rsidP="00AA4A87">
            <w:pPr>
              <w:jc w:val="center"/>
              <w:rPr>
                <w:rFonts w:ascii="Verdana" w:hAnsi="Verdana"/>
                <w:b/>
                <w:sz w:val="14"/>
                <w:szCs w:val="14"/>
              </w:rPr>
            </w:pPr>
            <w:r w:rsidRPr="002B41FD">
              <w:rPr>
                <w:rFonts w:ascii="Verdana" w:hAnsi="Verdana"/>
                <w:b/>
                <w:sz w:val="14"/>
                <w:szCs w:val="14"/>
              </w:rPr>
              <w:t>High</w:t>
            </w:r>
          </w:p>
        </w:tc>
        <w:tc>
          <w:tcPr>
            <w:tcW w:w="9601" w:type="dxa"/>
            <w:vAlign w:val="center"/>
          </w:tcPr>
          <w:p w:rsidR="00F228D4" w:rsidRPr="002B41FD" w:rsidRDefault="00F228D4" w:rsidP="00AA4A87">
            <w:pPr>
              <w:jc w:val="center"/>
              <w:rPr>
                <w:rFonts w:ascii="Verdana" w:hAnsi="Verdana"/>
                <w:sz w:val="14"/>
                <w:szCs w:val="14"/>
              </w:rPr>
            </w:pPr>
            <w:r w:rsidRPr="002B41FD">
              <w:rPr>
                <w:rFonts w:ascii="Verdana" w:hAnsi="Verdana"/>
                <w:b/>
                <w:sz w:val="14"/>
                <w:szCs w:val="14"/>
              </w:rPr>
              <w:t>Do not commence the activity until</w:t>
            </w:r>
            <w:r w:rsidRPr="002B41FD">
              <w:rPr>
                <w:rFonts w:ascii="Verdana" w:hAnsi="Verdana"/>
                <w:sz w:val="14"/>
                <w:szCs w:val="14"/>
              </w:rPr>
              <w:t xml:space="preserve"> a risk assessment has been completed to ensure the safety of the situation or task. If it is not possible to reduce or eliminate the risk even with unlimited resources, work must remain prohibited. Inform your relevant Director, your Manager and the Risk Manager immediately by telephone. Incident report must be completed. Incident must be added to service risk register.</w:t>
            </w:r>
          </w:p>
        </w:tc>
      </w:tr>
    </w:tbl>
    <w:p w:rsidR="00615D9D" w:rsidRDefault="00615D9D" w:rsidP="00AA4A87">
      <w:pPr>
        <w:jc w:val="center"/>
        <w:rPr>
          <w:rFonts w:ascii="Verdana" w:hAnsi="Verdana"/>
          <w:b/>
          <w:sz w:val="28"/>
          <w:szCs w:val="28"/>
          <w:u w:val="single"/>
        </w:rPr>
      </w:pPr>
    </w:p>
    <w:sectPr w:rsidR="00615D9D" w:rsidSect="00615D9D">
      <w:headerReference w:type="default" r:id="rId7"/>
      <w:footerReference w:type="default" r:id="rId8"/>
      <w:pgSz w:w="15840" w:h="12240" w:orient="landscape"/>
      <w:pgMar w:top="1080" w:right="1440" w:bottom="720" w:left="1440"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6CE" w:rsidRDefault="002026CE" w:rsidP="00AF579E">
      <w:r>
        <w:separator/>
      </w:r>
    </w:p>
  </w:endnote>
  <w:endnote w:type="continuationSeparator" w:id="0">
    <w:p w:rsidR="002026CE" w:rsidRDefault="002026CE" w:rsidP="00AF5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52A" w:rsidRDefault="006E752A">
    <w:pPr>
      <w:pStyle w:val="Footer"/>
    </w:pPr>
  </w:p>
  <w:tbl>
    <w:tblPr>
      <w:tblW w:w="14249" w:type="dxa"/>
      <w:tblInd w:w="-252" w:type="dxa"/>
      <w:tblLook w:val="0000" w:firstRow="0" w:lastRow="0" w:firstColumn="0" w:lastColumn="0" w:noHBand="0" w:noVBand="0"/>
    </w:tblPr>
    <w:tblGrid>
      <w:gridCol w:w="14249"/>
    </w:tblGrid>
    <w:tr w:rsidR="006E752A" w:rsidRPr="00A04F23">
      <w:trPr>
        <w:cantSplit/>
        <w:trHeight w:val="255"/>
      </w:trPr>
      <w:tc>
        <w:tcPr>
          <w:tcW w:w="14249" w:type="dxa"/>
          <w:tcBorders>
            <w:top w:val="single" w:sz="4" w:space="0" w:color="auto"/>
          </w:tcBorders>
        </w:tcPr>
        <w:p w:rsidR="006E752A" w:rsidRPr="00A04F23" w:rsidRDefault="006E752A" w:rsidP="00151D72">
          <w:pPr>
            <w:pStyle w:val="TableText"/>
            <w:jc w:val="right"/>
            <w:rPr>
              <w:rFonts w:ascii="Verdana" w:hAnsi="Verdana"/>
              <w:sz w:val="16"/>
              <w:szCs w:val="16"/>
            </w:rPr>
          </w:pPr>
          <w:r w:rsidRPr="00A04F23">
            <w:rPr>
              <w:rFonts w:ascii="Verdana" w:hAnsi="Verdana"/>
              <w:sz w:val="16"/>
              <w:szCs w:val="16"/>
            </w:rPr>
            <w:t>Page</w:t>
          </w:r>
          <w:r>
            <w:rPr>
              <w:rFonts w:ascii="Verdana" w:hAnsi="Verdana"/>
              <w:sz w:val="16"/>
              <w:szCs w:val="16"/>
            </w:rPr>
            <w:t xml:space="preserve">    </w:t>
          </w:r>
          <w:r w:rsidRPr="00A04F23">
            <w:rPr>
              <w:rStyle w:val="PageNumber"/>
              <w:rFonts w:ascii="Verdana" w:hAnsi="Verdana"/>
              <w:sz w:val="16"/>
              <w:szCs w:val="16"/>
            </w:rPr>
            <w:fldChar w:fldCharType="begin"/>
          </w:r>
          <w:r w:rsidRPr="00A04F23">
            <w:rPr>
              <w:rStyle w:val="PageNumber"/>
              <w:rFonts w:ascii="Verdana" w:hAnsi="Verdana"/>
              <w:sz w:val="16"/>
              <w:szCs w:val="16"/>
            </w:rPr>
            <w:instrText xml:space="preserve"> PAGE </w:instrText>
          </w:r>
          <w:r w:rsidRPr="00A04F23">
            <w:rPr>
              <w:rStyle w:val="PageNumber"/>
              <w:rFonts w:ascii="Verdana" w:hAnsi="Verdana"/>
              <w:sz w:val="16"/>
              <w:szCs w:val="16"/>
            </w:rPr>
            <w:fldChar w:fldCharType="separate"/>
          </w:r>
          <w:r w:rsidR="00C77798">
            <w:rPr>
              <w:rStyle w:val="PageNumber"/>
              <w:rFonts w:ascii="Verdana" w:hAnsi="Verdana"/>
              <w:noProof/>
              <w:sz w:val="16"/>
              <w:szCs w:val="16"/>
            </w:rPr>
            <w:t>6</w:t>
          </w:r>
          <w:r w:rsidRPr="00A04F23">
            <w:rPr>
              <w:rStyle w:val="PageNumber"/>
              <w:rFonts w:ascii="Verdana" w:hAnsi="Verdana"/>
              <w:sz w:val="16"/>
              <w:szCs w:val="16"/>
            </w:rPr>
            <w:fldChar w:fldCharType="end"/>
          </w:r>
          <w:r w:rsidRPr="00A04F23">
            <w:rPr>
              <w:rStyle w:val="PageNumber"/>
              <w:rFonts w:ascii="Verdana" w:hAnsi="Verdana"/>
              <w:sz w:val="16"/>
              <w:szCs w:val="16"/>
            </w:rPr>
            <w:t xml:space="preserve"> of </w:t>
          </w:r>
          <w:r w:rsidRPr="00A04F23">
            <w:rPr>
              <w:rStyle w:val="PageNumber"/>
              <w:rFonts w:ascii="Verdana" w:hAnsi="Verdana"/>
              <w:sz w:val="16"/>
              <w:szCs w:val="16"/>
            </w:rPr>
            <w:fldChar w:fldCharType="begin"/>
          </w:r>
          <w:r w:rsidRPr="00A04F23">
            <w:rPr>
              <w:rStyle w:val="PageNumber"/>
              <w:rFonts w:ascii="Verdana" w:hAnsi="Verdana"/>
              <w:sz w:val="16"/>
              <w:szCs w:val="16"/>
            </w:rPr>
            <w:instrText xml:space="preserve"> NUMPAGES </w:instrText>
          </w:r>
          <w:r w:rsidRPr="00A04F23">
            <w:rPr>
              <w:rStyle w:val="PageNumber"/>
              <w:rFonts w:ascii="Verdana" w:hAnsi="Verdana"/>
              <w:sz w:val="16"/>
              <w:szCs w:val="16"/>
            </w:rPr>
            <w:fldChar w:fldCharType="separate"/>
          </w:r>
          <w:r w:rsidR="00C77798">
            <w:rPr>
              <w:rStyle w:val="PageNumber"/>
              <w:rFonts w:ascii="Verdana" w:hAnsi="Verdana"/>
              <w:noProof/>
              <w:sz w:val="16"/>
              <w:szCs w:val="16"/>
            </w:rPr>
            <w:t>6</w:t>
          </w:r>
          <w:r w:rsidRPr="00A04F23">
            <w:rPr>
              <w:rStyle w:val="PageNumber"/>
              <w:rFonts w:ascii="Verdana" w:hAnsi="Verdana"/>
              <w:sz w:val="16"/>
              <w:szCs w:val="16"/>
            </w:rPr>
            <w:fldChar w:fldCharType="end"/>
          </w:r>
        </w:p>
      </w:tc>
    </w:tr>
  </w:tbl>
  <w:p w:rsidR="006E752A" w:rsidRDefault="006E752A" w:rsidP="00FF3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6CE" w:rsidRDefault="002026CE" w:rsidP="00AF579E">
      <w:r>
        <w:separator/>
      </w:r>
    </w:p>
  </w:footnote>
  <w:footnote w:type="continuationSeparator" w:id="0">
    <w:p w:rsidR="002026CE" w:rsidRDefault="002026CE" w:rsidP="00AF5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95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9881"/>
      <w:gridCol w:w="2874"/>
    </w:tblGrid>
    <w:tr w:rsidR="000570C3" w:rsidRPr="009A104B" w:rsidTr="00CC3797">
      <w:trPr>
        <w:trHeight w:val="1369"/>
      </w:trPr>
      <w:tc>
        <w:tcPr>
          <w:tcW w:w="2197" w:type="dxa"/>
          <w:vAlign w:val="center"/>
        </w:tcPr>
        <w:p w:rsidR="000570C3" w:rsidRPr="00CC3797" w:rsidRDefault="000570C3" w:rsidP="00F2318D"/>
      </w:tc>
      <w:tc>
        <w:tcPr>
          <w:tcW w:w="9881" w:type="dxa"/>
          <w:vAlign w:val="center"/>
        </w:tcPr>
        <w:p w:rsidR="000570C3" w:rsidRPr="00EF5455" w:rsidRDefault="005028B4" w:rsidP="005028B4">
          <w:pPr>
            <w:jc w:val="center"/>
          </w:pPr>
          <w:r>
            <w:t>PROJECT NAME</w:t>
          </w:r>
        </w:p>
      </w:tc>
      <w:tc>
        <w:tcPr>
          <w:tcW w:w="2874" w:type="dxa"/>
          <w:vAlign w:val="center"/>
        </w:tcPr>
        <w:p w:rsidR="000570C3" w:rsidRPr="009A104B" w:rsidRDefault="000570C3" w:rsidP="002B41FD">
          <w:pPr>
            <w:jc w:val="center"/>
            <w:rPr>
              <w:rFonts w:ascii="Verdana" w:hAnsi="Verdana"/>
            </w:rPr>
          </w:pPr>
        </w:p>
      </w:tc>
    </w:tr>
    <w:tr w:rsidR="006E752A" w:rsidRPr="009A104B" w:rsidTr="00445C75">
      <w:trPr>
        <w:trHeight w:val="952"/>
      </w:trPr>
      <w:tc>
        <w:tcPr>
          <w:tcW w:w="12078" w:type="dxa"/>
          <w:gridSpan w:val="2"/>
          <w:vAlign w:val="center"/>
        </w:tcPr>
        <w:p w:rsidR="006E752A" w:rsidRPr="000570C3" w:rsidRDefault="006E752A" w:rsidP="000570C3">
          <w:pPr>
            <w:jc w:val="center"/>
            <w:rPr>
              <w:b/>
            </w:rPr>
          </w:pPr>
          <w:r w:rsidRPr="000570C3">
            <w:rPr>
              <w:b/>
            </w:rPr>
            <w:t xml:space="preserve">RISK ASSESSMENT FOR </w:t>
          </w:r>
          <w:r w:rsidR="000570C3">
            <w:rPr>
              <w:b/>
            </w:rPr>
            <w:t>STONE WORKS</w:t>
          </w:r>
        </w:p>
      </w:tc>
      <w:tc>
        <w:tcPr>
          <w:tcW w:w="2874" w:type="dxa"/>
          <w:vAlign w:val="center"/>
        </w:tcPr>
        <w:p w:rsidR="006E752A" w:rsidRPr="009A104B" w:rsidRDefault="006E752A" w:rsidP="00CC3797">
          <w:pPr>
            <w:jc w:val="center"/>
            <w:rPr>
              <w:rFonts w:ascii="Verdana" w:hAnsi="Verdana"/>
              <w:sz w:val="20"/>
              <w:szCs w:val="20"/>
            </w:rPr>
          </w:pPr>
          <w:r w:rsidRPr="009A104B">
            <w:rPr>
              <w:rFonts w:ascii="Verdana" w:hAnsi="Verdana"/>
              <w:sz w:val="20"/>
              <w:szCs w:val="20"/>
            </w:rPr>
            <w:t>REF:</w:t>
          </w:r>
        </w:p>
        <w:p w:rsidR="006E752A" w:rsidRPr="009A104B" w:rsidRDefault="005028B4" w:rsidP="00CC3797">
          <w:pPr>
            <w:jc w:val="center"/>
            <w:rPr>
              <w:rFonts w:ascii="Verdana" w:hAnsi="Verdana"/>
              <w:sz w:val="20"/>
              <w:szCs w:val="20"/>
            </w:rPr>
          </w:pPr>
          <w:r>
            <w:rPr>
              <w:rFonts w:ascii="Verdana" w:hAnsi="Verdana"/>
              <w:sz w:val="20"/>
              <w:szCs w:val="20"/>
            </w:rPr>
            <w:t xml:space="preserve">REV: </w:t>
          </w:r>
        </w:p>
        <w:p w:rsidR="006E752A" w:rsidRPr="00FA5B57" w:rsidRDefault="006E752A" w:rsidP="000570C3">
          <w:pPr>
            <w:jc w:val="center"/>
          </w:pPr>
          <w:r>
            <w:t>DATE:</w:t>
          </w:r>
        </w:p>
      </w:tc>
    </w:tr>
  </w:tbl>
  <w:p w:rsidR="006E752A" w:rsidRDefault="006E75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61436"/>
    <w:multiLevelType w:val="hybridMultilevel"/>
    <w:tmpl w:val="22EC2FE6"/>
    <w:lvl w:ilvl="0" w:tplc="30A4505A">
      <w:start w:val="18"/>
      <w:numFmt w:val="bullet"/>
      <w:lvlText w:val="-"/>
      <w:lvlJc w:val="left"/>
      <w:pPr>
        <w:ind w:left="720" w:hanging="360"/>
      </w:pPr>
      <w:rPr>
        <w:rFonts w:ascii="Calibri" w:eastAsia="Times New Roman" w:hAnsi="Calibri" w:hint="default"/>
        <w:b w:val="0"/>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17DA2"/>
    <w:multiLevelType w:val="hybridMultilevel"/>
    <w:tmpl w:val="41D644C0"/>
    <w:lvl w:ilvl="0" w:tplc="0409000B">
      <w:start w:val="1"/>
      <w:numFmt w:val="bullet"/>
      <w:lvlText w:val=""/>
      <w:lvlJc w:val="left"/>
      <w:pPr>
        <w:tabs>
          <w:tab w:val="num" w:pos="824"/>
        </w:tabs>
        <w:ind w:left="824" w:hanging="360"/>
      </w:pPr>
      <w:rPr>
        <w:rFonts w:ascii="Wingdings" w:hAnsi="Wingdings" w:hint="default"/>
      </w:rPr>
    </w:lvl>
    <w:lvl w:ilvl="1" w:tplc="04090003" w:tentative="1">
      <w:start w:val="1"/>
      <w:numFmt w:val="bullet"/>
      <w:lvlText w:val="o"/>
      <w:lvlJc w:val="left"/>
      <w:pPr>
        <w:tabs>
          <w:tab w:val="num" w:pos="1544"/>
        </w:tabs>
        <w:ind w:left="1544" w:hanging="360"/>
      </w:pPr>
      <w:rPr>
        <w:rFonts w:ascii="Courier New" w:hAnsi="Courier New" w:hint="default"/>
      </w:rPr>
    </w:lvl>
    <w:lvl w:ilvl="2" w:tplc="04090005" w:tentative="1">
      <w:start w:val="1"/>
      <w:numFmt w:val="bullet"/>
      <w:lvlText w:val=""/>
      <w:lvlJc w:val="left"/>
      <w:pPr>
        <w:tabs>
          <w:tab w:val="num" w:pos="2264"/>
        </w:tabs>
        <w:ind w:left="2264" w:hanging="360"/>
      </w:pPr>
      <w:rPr>
        <w:rFonts w:ascii="Wingdings" w:hAnsi="Wingdings" w:hint="default"/>
      </w:rPr>
    </w:lvl>
    <w:lvl w:ilvl="3" w:tplc="04090001" w:tentative="1">
      <w:start w:val="1"/>
      <w:numFmt w:val="bullet"/>
      <w:lvlText w:val=""/>
      <w:lvlJc w:val="left"/>
      <w:pPr>
        <w:tabs>
          <w:tab w:val="num" w:pos="2984"/>
        </w:tabs>
        <w:ind w:left="2984" w:hanging="360"/>
      </w:pPr>
      <w:rPr>
        <w:rFonts w:ascii="Symbol" w:hAnsi="Symbol" w:hint="default"/>
      </w:rPr>
    </w:lvl>
    <w:lvl w:ilvl="4" w:tplc="04090003" w:tentative="1">
      <w:start w:val="1"/>
      <w:numFmt w:val="bullet"/>
      <w:lvlText w:val="o"/>
      <w:lvlJc w:val="left"/>
      <w:pPr>
        <w:tabs>
          <w:tab w:val="num" w:pos="3704"/>
        </w:tabs>
        <w:ind w:left="3704" w:hanging="360"/>
      </w:pPr>
      <w:rPr>
        <w:rFonts w:ascii="Courier New" w:hAnsi="Courier New" w:hint="default"/>
      </w:rPr>
    </w:lvl>
    <w:lvl w:ilvl="5" w:tplc="04090005" w:tentative="1">
      <w:start w:val="1"/>
      <w:numFmt w:val="bullet"/>
      <w:lvlText w:val=""/>
      <w:lvlJc w:val="left"/>
      <w:pPr>
        <w:tabs>
          <w:tab w:val="num" w:pos="4424"/>
        </w:tabs>
        <w:ind w:left="4424" w:hanging="360"/>
      </w:pPr>
      <w:rPr>
        <w:rFonts w:ascii="Wingdings" w:hAnsi="Wingdings" w:hint="default"/>
      </w:rPr>
    </w:lvl>
    <w:lvl w:ilvl="6" w:tplc="04090001" w:tentative="1">
      <w:start w:val="1"/>
      <w:numFmt w:val="bullet"/>
      <w:lvlText w:val=""/>
      <w:lvlJc w:val="left"/>
      <w:pPr>
        <w:tabs>
          <w:tab w:val="num" w:pos="5144"/>
        </w:tabs>
        <w:ind w:left="5144" w:hanging="360"/>
      </w:pPr>
      <w:rPr>
        <w:rFonts w:ascii="Symbol" w:hAnsi="Symbol" w:hint="default"/>
      </w:rPr>
    </w:lvl>
    <w:lvl w:ilvl="7" w:tplc="04090003" w:tentative="1">
      <w:start w:val="1"/>
      <w:numFmt w:val="bullet"/>
      <w:lvlText w:val="o"/>
      <w:lvlJc w:val="left"/>
      <w:pPr>
        <w:tabs>
          <w:tab w:val="num" w:pos="5864"/>
        </w:tabs>
        <w:ind w:left="5864" w:hanging="360"/>
      </w:pPr>
      <w:rPr>
        <w:rFonts w:ascii="Courier New" w:hAnsi="Courier New" w:hint="default"/>
      </w:rPr>
    </w:lvl>
    <w:lvl w:ilvl="8" w:tplc="04090005" w:tentative="1">
      <w:start w:val="1"/>
      <w:numFmt w:val="bullet"/>
      <w:lvlText w:val=""/>
      <w:lvlJc w:val="left"/>
      <w:pPr>
        <w:tabs>
          <w:tab w:val="num" w:pos="6584"/>
        </w:tabs>
        <w:ind w:left="6584" w:hanging="360"/>
      </w:pPr>
      <w:rPr>
        <w:rFonts w:ascii="Wingdings" w:hAnsi="Wingdings" w:hint="default"/>
      </w:rPr>
    </w:lvl>
  </w:abstractNum>
  <w:abstractNum w:abstractNumId="2" w15:restartNumberingAfterBreak="0">
    <w:nsid w:val="2EA7771B"/>
    <w:multiLevelType w:val="singleLevel"/>
    <w:tmpl w:val="9C62ECEA"/>
    <w:lvl w:ilvl="0">
      <w:start w:val="1"/>
      <w:numFmt w:val="bullet"/>
      <w:lvlText w:val=""/>
      <w:lvlJc w:val="left"/>
      <w:pPr>
        <w:tabs>
          <w:tab w:val="num" w:pos="360"/>
        </w:tabs>
        <w:ind w:left="360" w:hanging="360"/>
      </w:pPr>
      <w:rPr>
        <w:rFonts w:ascii="Symbol" w:hAnsi="Symbol" w:hint="default"/>
        <w:color w:val="auto"/>
      </w:rPr>
    </w:lvl>
  </w:abstractNum>
  <w:abstractNum w:abstractNumId="3" w15:restartNumberingAfterBreak="0">
    <w:nsid w:val="3221601B"/>
    <w:multiLevelType w:val="hybridMultilevel"/>
    <w:tmpl w:val="5BC27B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2F0B59"/>
    <w:multiLevelType w:val="hybridMultilevel"/>
    <w:tmpl w:val="F1CCCF58"/>
    <w:lvl w:ilvl="0" w:tplc="30A4505A">
      <w:start w:val="18"/>
      <w:numFmt w:val="bullet"/>
      <w:lvlText w:val="-"/>
      <w:lvlJc w:val="left"/>
      <w:pPr>
        <w:ind w:left="720" w:hanging="360"/>
      </w:pPr>
      <w:rPr>
        <w:rFonts w:ascii="Calibri" w:eastAsia="Times New Roman" w:hAnsi="Calibri" w:hint="default"/>
        <w:b w:val="0"/>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1D19D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7541677"/>
    <w:multiLevelType w:val="hybridMultilevel"/>
    <w:tmpl w:val="3294A7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50008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533308C6"/>
    <w:multiLevelType w:val="hybridMultilevel"/>
    <w:tmpl w:val="11F8D49A"/>
    <w:lvl w:ilvl="0" w:tplc="0409000B">
      <w:start w:val="1"/>
      <w:numFmt w:val="bullet"/>
      <w:lvlText w:val=""/>
      <w:lvlJc w:val="left"/>
      <w:pPr>
        <w:tabs>
          <w:tab w:val="num" w:pos="824"/>
        </w:tabs>
        <w:ind w:left="824" w:hanging="360"/>
      </w:pPr>
      <w:rPr>
        <w:rFonts w:ascii="Wingdings" w:hAnsi="Wingdings" w:hint="default"/>
      </w:rPr>
    </w:lvl>
    <w:lvl w:ilvl="1" w:tplc="04090003" w:tentative="1">
      <w:start w:val="1"/>
      <w:numFmt w:val="bullet"/>
      <w:lvlText w:val="o"/>
      <w:lvlJc w:val="left"/>
      <w:pPr>
        <w:tabs>
          <w:tab w:val="num" w:pos="1544"/>
        </w:tabs>
        <w:ind w:left="1544" w:hanging="360"/>
      </w:pPr>
      <w:rPr>
        <w:rFonts w:ascii="Courier New" w:hAnsi="Courier New" w:hint="default"/>
      </w:rPr>
    </w:lvl>
    <w:lvl w:ilvl="2" w:tplc="04090005" w:tentative="1">
      <w:start w:val="1"/>
      <w:numFmt w:val="bullet"/>
      <w:lvlText w:val=""/>
      <w:lvlJc w:val="left"/>
      <w:pPr>
        <w:tabs>
          <w:tab w:val="num" w:pos="2264"/>
        </w:tabs>
        <w:ind w:left="2264" w:hanging="360"/>
      </w:pPr>
      <w:rPr>
        <w:rFonts w:ascii="Wingdings" w:hAnsi="Wingdings" w:hint="default"/>
      </w:rPr>
    </w:lvl>
    <w:lvl w:ilvl="3" w:tplc="04090001" w:tentative="1">
      <w:start w:val="1"/>
      <w:numFmt w:val="bullet"/>
      <w:lvlText w:val=""/>
      <w:lvlJc w:val="left"/>
      <w:pPr>
        <w:tabs>
          <w:tab w:val="num" w:pos="2984"/>
        </w:tabs>
        <w:ind w:left="2984" w:hanging="360"/>
      </w:pPr>
      <w:rPr>
        <w:rFonts w:ascii="Symbol" w:hAnsi="Symbol" w:hint="default"/>
      </w:rPr>
    </w:lvl>
    <w:lvl w:ilvl="4" w:tplc="04090003" w:tentative="1">
      <w:start w:val="1"/>
      <w:numFmt w:val="bullet"/>
      <w:lvlText w:val="o"/>
      <w:lvlJc w:val="left"/>
      <w:pPr>
        <w:tabs>
          <w:tab w:val="num" w:pos="3704"/>
        </w:tabs>
        <w:ind w:left="3704" w:hanging="360"/>
      </w:pPr>
      <w:rPr>
        <w:rFonts w:ascii="Courier New" w:hAnsi="Courier New" w:hint="default"/>
      </w:rPr>
    </w:lvl>
    <w:lvl w:ilvl="5" w:tplc="04090005" w:tentative="1">
      <w:start w:val="1"/>
      <w:numFmt w:val="bullet"/>
      <w:lvlText w:val=""/>
      <w:lvlJc w:val="left"/>
      <w:pPr>
        <w:tabs>
          <w:tab w:val="num" w:pos="4424"/>
        </w:tabs>
        <w:ind w:left="4424" w:hanging="360"/>
      </w:pPr>
      <w:rPr>
        <w:rFonts w:ascii="Wingdings" w:hAnsi="Wingdings" w:hint="default"/>
      </w:rPr>
    </w:lvl>
    <w:lvl w:ilvl="6" w:tplc="04090001" w:tentative="1">
      <w:start w:val="1"/>
      <w:numFmt w:val="bullet"/>
      <w:lvlText w:val=""/>
      <w:lvlJc w:val="left"/>
      <w:pPr>
        <w:tabs>
          <w:tab w:val="num" w:pos="5144"/>
        </w:tabs>
        <w:ind w:left="5144" w:hanging="360"/>
      </w:pPr>
      <w:rPr>
        <w:rFonts w:ascii="Symbol" w:hAnsi="Symbol" w:hint="default"/>
      </w:rPr>
    </w:lvl>
    <w:lvl w:ilvl="7" w:tplc="04090003" w:tentative="1">
      <w:start w:val="1"/>
      <w:numFmt w:val="bullet"/>
      <w:lvlText w:val="o"/>
      <w:lvlJc w:val="left"/>
      <w:pPr>
        <w:tabs>
          <w:tab w:val="num" w:pos="5864"/>
        </w:tabs>
        <w:ind w:left="5864" w:hanging="360"/>
      </w:pPr>
      <w:rPr>
        <w:rFonts w:ascii="Courier New" w:hAnsi="Courier New" w:hint="default"/>
      </w:rPr>
    </w:lvl>
    <w:lvl w:ilvl="8" w:tplc="04090005" w:tentative="1">
      <w:start w:val="1"/>
      <w:numFmt w:val="bullet"/>
      <w:lvlText w:val=""/>
      <w:lvlJc w:val="left"/>
      <w:pPr>
        <w:tabs>
          <w:tab w:val="num" w:pos="6584"/>
        </w:tabs>
        <w:ind w:left="6584" w:hanging="360"/>
      </w:pPr>
      <w:rPr>
        <w:rFonts w:ascii="Wingdings" w:hAnsi="Wingdings" w:hint="default"/>
      </w:rPr>
    </w:lvl>
  </w:abstractNum>
  <w:abstractNum w:abstractNumId="9" w15:restartNumberingAfterBreak="0">
    <w:nsid w:val="59DF76A1"/>
    <w:multiLevelType w:val="singleLevel"/>
    <w:tmpl w:val="9C62ECEA"/>
    <w:lvl w:ilvl="0">
      <w:start w:val="1"/>
      <w:numFmt w:val="bullet"/>
      <w:lvlText w:val=""/>
      <w:lvlJc w:val="left"/>
      <w:pPr>
        <w:tabs>
          <w:tab w:val="num" w:pos="360"/>
        </w:tabs>
        <w:ind w:left="360" w:hanging="360"/>
      </w:pPr>
      <w:rPr>
        <w:rFonts w:ascii="Symbol" w:hAnsi="Symbol" w:hint="default"/>
        <w:color w:val="auto"/>
      </w:rPr>
    </w:lvl>
  </w:abstractNum>
  <w:abstractNum w:abstractNumId="10" w15:restartNumberingAfterBreak="0">
    <w:nsid w:val="66D84434"/>
    <w:multiLevelType w:val="hybridMultilevel"/>
    <w:tmpl w:val="863C0B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9"/>
  </w:num>
  <w:num w:numId="4">
    <w:abstractNumId w:val="2"/>
  </w:num>
  <w:num w:numId="5">
    <w:abstractNumId w:val="1"/>
  </w:num>
  <w:num w:numId="6">
    <w:abstractNumId w:val="8"/>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0"/>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1F9"/>
    <w:rsid w:val="00026660"/>
    <w:rsid w:val="000446AB"/>
    <w:rsid w:val="00050473"/>
    <w:rsid w:val="000570C3"/>
    <w:rsid w:val="000705CB"/>
    <w:rsid w:val="00071C0C"/>
    <w:rsid w:val="00071DC1"/>
    <w:rsid w:val="000B18EC"/>
    <w:rsid w:val="000C0EEF"/>
    <w:rsid w:val="000C36C1"/>
    <w:rsid w:val="0012130C"/>
    <w:rsid w:val="00136B04"/>
    <w:rsid w:val="00141469"/>
    <w:rsid w:val="00151D72"/>
    <w:rsid w:val="00153C5F"/>
    <w:rsid w:val="00181F07"/>
    <w:rsid w:val="00191E10"/>
    <w:rsid w:val="00192356"/>
    <w:rsid w:val="001928A1"/>
    <w:rsid w:val="00193A72"/>
    <w:rsid w:val="001B0E13"/>
    <w:rsid w:val="001B25FB"/>
    <w:rsid w:val="001C1FEE"/>
    <w:rsid w:val="001D4B4E"/>
    <w:rsid w:val="001F5AFC"/>
    <w:rsid w:val="00201415"/>
    <w:rsid w:val="002026CE"/>
    <w:rsid w:val="002115C2"/>
    <w:rsid w:val="00212445"/>
    <w:rsid w:val="0022108B"/>
    <w:rsid w:val="00237700"/>
    <w:rsid w:val="00262EAC"/>
    <w:rsid w:val="00273315"/>
    <w:rsid w:val="00274AB2"/>
    <w:rsid w:val="00291032"/>
    <w:rsid w:val="002B41FD"/>
    <w:rsid w:val="00304AAA"/>
    <w:rsid w:val="00312B7B"/>
    <w:rsid w:val="00322BE3"/>
    <w:rsid w:val="00325880"/>
    <w:rsid w:val="00330A6D"/>
    <w:rsid w:val="00342CC3"/>
    <w:rsid w:val="0038627A"/>
    <w:rsid w:val="003B0D72"/>
    <w:rsid w:val="003B5814"/>
    <w:rsid w:val="003C4B1F"/>
    <w:rsid w:val="003D1B60"/>
    <w:rsid w:val="003D703B"/>
    <w:rsid w:val="003E5D29"/>
    <w:rsid w:val="003E6DAE"/>
    <w:rsid w:val="003F5526"/>
    <w:rsid w:val="0040026B"/>
    <w:rsid w:val="00424B3E"/>
    <w:rsid w:val="00445C75"/>
    <w:rsid w:val="00461907"/>
    <w:rsid w:val="00462EE8"/>
    <w:rsid w:val="00490B74"/>
    <w:rsid w:val="004B493B"/>
    <w:rsid w:val="004E460E"/>
    <w:rsid w:val="004E5552"/>
    <w:rsid w:val="004E76BB"/>
    <w:rsid w:val="004F0DE1"/>
    <w:rsid w:val="004F6547"/>
    <w:rsid w:val="005028B4"/>
    <w:rsid w:val="005163DB"/>
    <w:rsid w:val="00524E23"/>
    <w:rsid w:val="00540625"/>
    <w:rsid w:val="00554DAE"/>
    <w:rsid w:val="005834CD"/>
    <w:rsid w:val="005A099C"/>
    <w:rsid w:val="005C785E"/>
    <w:rsid w:val="006008C6"/>
    <w:rsid w:val="00615D9D"/>
    <w:rsid w:val="00620C77"/>
    <w:rsid w:val="0064113A"/>
    <w:rsid w:val="0065047C"/>
    <w:rsid w:val="00657817"/>
    <w:rsid w:val="00662341"/>
    <w:rsid w:val="00665D35"/>
    <w:rsid w:val="006712C0"/>
    <w:rsid w:val="00681E7E"/>
    <w:rsid w:val="0068307F"/>
    <w:rsid w:val="00683FB0"/>
    <w:rsid w:val="006872A8"/>
    <w:rsid w:val="00691A2E"/>
    <w:rsid w:val="006957BC"/>
    <w:rsid w:val="006A0242"/>
    <w:rsid w:val="006A5859"/>
    <w:rsid w:val="006D40EC"/>
    <w:rsid w:val="006D5B7D"/>
    <w:rsid w:val="006E1DF5"/>
    <w:rsid w:val="006E4667"/>
    <w:rsid w:val="006E752A"/>
    <w:rsid w:val="006F0715"/>
    <w:rsid w:val="006F7BE2"/>
    <w:rsid w:val="00706BEC"/>
    <w:rsid w:val="007128F4"/>
    <w:rsid w:val="007177C3"/>
    <w:rsid w:val="007240DC"/>
    <w:rsid w:val="00724F03"/>
    <w:rsid w:val="00735F8B"/>
    <w:rsid w:val="0074043A"/>
    <w:rsid w:val="0074100D"/>
    <w:rsid w:val="00781F24"/>
    <w:rsid w:val="007C1A86"/>
    <w:rsid w:val="007F3ACD"/>
    <w:rsid w:val="00806B44"/>
    <w:rsid w:val="008100C9"/>
    <w:rsid w:val="008507F1"/>
    <w:rsid w:val="00852341"/>
    <w:rsid w:val="008D4991"/>
    <w:rsid w:val="008F6E67"/>
    <w:rsid w:val="00925654"/>
    <w:rsid w:val="00957495"/>
    <w:rsid w:val="0095761C"/>
    <w:rsid w:val="00963F8E"/>
    <w:rsid w:val="009923DC"/>
    <w:rsid w:val="009970F1"/>
    <w:rsid w:val="009A104B"/>
    <w:rsid w:val="009B33D7"/>
    <w:rsid w:val="009C45B1"/>
    <w:rsid w:val="009C7565"/>
    <w:rsid w:val="00A04AE4"/>
    <w:rsid w:val="00A04F23"/>
    <w:rsid w:val="00A257AC"/>
    <w:rsid w:val="00A32127"/>
    <w:rsid w:val="00A55C3F"/>
    <w:rsid w:val="00A71B28"/>
    <w:rsid w:val="00A7285B"/>
    <w:rsid w:val="00A94C8A"/>
    <w:rsid w:val="00AA4A87"/>
    <w:rsid w:val="00AE5F87"/>
    <w:rsid w:val="00AF579E"/>
    <w:rsid w:val="00B00338"/>
    <w:rsid w:val="00B1121E"/>
    <w:rsid w:val="00B36DF8"/>
    <w:rsid w:val="00B65181"/>
    <w:rsid w:val="00B72962"/>
    <w:rsid w:val="00BB348B"/>
    <w:rsid w:val="00BC1636"/>
    <w:rsid w:val="00BE70DF"/>
    <w:rsid w:val="00BF02E1"/>
    <w:rsid w:val="00C057A1"/>
    <w:rsid w:val="00C110FA"/>
    <w:rsid w:val="00C45745"/>
    <w:rsid w:val="00C70679"/>
    <w:rsid w:val="00C77798"/>
    <w:rsid w:val="00CA21E7"/>
    <w:rsid w:val="00CB14DB"/>
    <w:rsid w:val="00CC1577"/>
    <w:rsid w:val="00CC3797"/>
    <w:rsid w:val="00CD1BB3"/>
    <w:rsid w:val="00D046AA"/>
    <w:rsid w:val="00D05920"/>
    <w:rsid w:val="00D11FEF"/>
    <w:rsid w:val="00D25056"/>
    <w:rsid w:val="00D32A89"/>
    <w:rsid w:val="00D348C3"/>
    <w:rsid w:val="00D36994"/>
    <w:rsid w:val="00D46C9C"/>
    <w:rsid w:val="00D81203"/>
    <w:rsid w:val="00DA399E"/>
    <w:rsid w:val="00DA69B0"/>
    <w:rsid w:val="00DB07A1"/>
    <w:rsid w:val="00DC70E8"/>
    <w:rsid w:val="00DC7813"/>
    <w:rsid w:val="00DD03D7"/>
    <w:rsid w:val="00E21C66"/>
    <w:rsid w:val="00E341F9"/>
    <w:rsid w:val="00E40176"/>
    <w:rsid w:val="00E60FDE"/>
    <w:rsid w:val="00E655D2"/>
    <w:rsid w:val="00EA1C8E"/>
    <w:rsid w:val="00ED43DB"/>
    <w:rsid w:val="00EF12CF"/>
    <w:rsid w:val="00EF1D51"/>
    <w:rsid w:val="00EF5455"/>
    <w:rsid w:val="00F032A9"/>
    <w:rsid w:val="00F157C1"/>
    <w:rsid w:val="00F228D4"/>
    <w:rsid w:val="00F2318D"/>
    <w:rsid w:val="00F46588"/>
    <w:rsid w:val="00F5390E"/>
    <w:rsid w:val="00F60F70"/>
    <w:rsid w:val="00FA5B57"/>
    <w:rsid w:val="00FE5068"/>
    <w:rsid w:val="00FF33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1CA635"/>
  <w14:defaultImageDpi w14:val="0"/>
  <w15:docId w15:val="{1B00FA76-9BBA-481B-A947-6F7D98220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CC3797"/>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0705CB"/>
    <w:pPr>
      <w:keepNext/>
      <w:spacing w:before="240" w:after="60"/>
      <w:outlineLvl w:val="3"/>
    </w:pPr>
    <w:rPr>
      <w:b/>
      <w:bCs/>
      <w:sz w:val="28"/>
      <w:szCs w:val="28"/>
    </w:rPr>
  </w:style>
  <w:style w:type="paragraph" w:styleId="Heading5">
    <w:name w:val="heading 5"/>
    <w:basedOn w:val="Normal"/>
    <w:next w:val="Normal"/>
    <w:link w:val="Heading5Char"/>
    <w:uiPriority w:val="9"/>
    <w:qFormat/>
    <w:rsid w:val="00615D9D"/>
    <w:pPr>
      <w:spacing w:before="240" w:after="60"/>
      <w:outlineLvl w:val="4"/>
    </w:pPr>
    <w:rPr>
      <w:rFonts w:eastAsia="Batang"/>
      <w:b/>
      <w:bCs/>
      <w:i/>
      <w:iCs/>
      <w:sz w:val="26"/>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CC3797"/>
    <w:rPr>
      <w:rFonts w:ascii="Cambria" w:hAnsi="Cambria" w:cs="Times New Roman"/>
      <w:b/>
      <w:kern w:val="32"/>
      <w:sz w:val="32"/>
    </w:rPr>
  </w:style>
  <w:style w:type="character" w:customStyle="1" w:styleId="Heading4Char">
    <w:name w:val="Heading 4 Char"/>
    <w:basedOn w:val="DefaultParagraphFont"/>
    <w:link w:val="Heading4"/>
    <w:uiPriority w:val="9"/>
    <w:semiHidden/>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imes New Roman"/>
      <w:b/>
      <w:bCs/>
      <w:i/>
      <w:iCs/>
      <w:sz w:val="26"/>
      <w:szCs w:val="26"/>
    </w:rPr>
  </w:style>
  <w:style w:type="table" w:styleId="TableGrid">
    <w:name w:val="Table Grid"/>
    <w:basedOn w:val="TableNormal"/>
    <w:uiPriority w:val="59"/>
    <w:rsid w:val="00E341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rsid w:val="00665D35"/>
    <w:pPr>
      <w:tabs>
        <w:tab w:val="left" w:pos="720"/>
      </w:tabs>
      <w:ind w:hanging="720"/>
      <w:jc w:val="both"/>
    </w:pPr>
    <w:rPr>
      <w:rFonts w:ascii="Arial" w:hAnsi="Arial"/>
      <w:sz w:val="20"/>
      <w:szCs w:val="20"/>
    </w:rPr>
  </w:style>
  <w:style w:type="character" w:customStyle="1" w:styleId="BodyTextIndent2Char">
    <w:name w:val="Body Text Indent 2 Char"/>
    <w:basedOn w:val="DefaultParagraphFont"/>
    <w:link w:val="BodyTextIndent2"/>
    <w:uiPriority w:val="99"/>
    <w:semiHidden/>
    <w:locked/>
    <w:rPr>
      <w:rFonts w:cs="Times New Roman"/>
      <w:sz w:val="24"/>
      <w:szCs w:val="24"/>
    </w:rPr>
  </w:style>
  <w:style w:type="paragraph" w:styleId="Header">
    <w:name w:val="header"/>
    <w:aliases w:val="2nd pg,1st page"/>
    <w:basedOn w:val="Normal"/>
    <w:link w:val="HeaderChar"/>
    <w:uiPriority w:val="99"/>
    <w:rsid w:val="00AF579E"/>
    <w:pPr>
      <w:tabs>
        <w:tab w:val="center" w:pos="4680"/>
        <w:tab w:val="right" w:pos="9360"/>
      </w:tabs>
    </w:pPr>
  </w:style>
  <w:style w:type="character" w:customStyle="1" w:styleId="HeaderChar">
    <w:name w:val="Header Char"/>
    <w:aliases w:val="2nd pg Char,1st page Char"/>
    <w:basedOn w:val="DefaultParagraphFont"/>
    <w:link w:val="Header"/>
    <w:uiPriority w:val="99"/>
    <w:locked/>
    <w:rsid w:val="00AF579E"/>
    <w:rPr>
      <w:rFonts w:cs="Times New Roman"/>
      <w:sz w:val="24"/>
    </w:rPr>
  </w:style>
  <w:style w:type="paragraph" w:styleId="Footer">
    <w:name w:val="footer"/>
    <w:basedOn w:val="Normal"/>
    <w:link w:val="FooterChar"/>
    <w:uiPriority w:val="99"/>
    <w:rsid w:val="00AF579E"/>
    <w:pPr>
      <w:tabs>
        <w:tab w:val="center" w:pos="4680"/>
        <w:tab w:val="right" w:pos="9360"/>
      </w:tabs>
    </w:pPr>
  </w:style>
  <w:style w:type="character" w:customStyle="1" w:styleId="FooterChar">
    <w:name w:val="Footer Char"/>
    <w:basedOn w:val="DefaultParagraphFont"/>
    <w:link w:val="Footer"/>
    <w:uiPriority w:val="99"/>
    <w:locked/>
    <w:rsid w:val="00AF579E"/>
    <w:rPr>
      <w:rFonts w:cs="Times New Roman"/>
      <w:sz w:val="24"/>
    </w:rPr>
  </w:style>
  <w:style w:type="paragraph" w:styleId="BalloonText">
    <w:name w:val="Balloon Text"/>
    <w:basedOn w:val="Normal"/>
    <w:link w:val="BalloonTextChar"/>
    <w:uiPriority w:val="99"/>
    <w:rsid w:val="00AF579E"/>
    <w:rPr>
      <w:rFonts w:ascii="Tahoma" w:hAnsi="Tahoma"/>
      <w:sz w:val="16"/>
      <w:szCs w:val="16"/>
    </w:rPr>
  </w:style>
  <w:style w:type="character" w:customStyle="1" w:styleId="BalloonTextChar">
    <w:name w:val="Balloon Text Char"/>
    <w:basedOn w:val="DefaultParagraphFont"/>
    <w:link w:val="BalloonText"/>
    <w:uiPriority w:val="99"/>
    <w:locked/>
    <w:rsid w:val="00AF579E"/>
    <w:rPr>
      <w:rFonts w:ascii="Tahoma" w:hAnsi="Tahoma" w:cs="Times New Roman"/>
      <w:sz w:val="16"/>
    </w:rPr>
  </w:style>
  <w:style w:type="character" w:styleId="PageNumber">
    <w:name w:val="page number"/>
    <w:basedOn w:val="DefaultParagraphFont"/>
    <w:uiPriority w:val="99"/>
    <w:rsid w:val="00AF579E"/>
    <w:rPr>
      <w:rFonts w:cs="Times New Roman"/>
    </w:rPr>
  </w:style>
  <w:style w:type="paragraph" w:customStyle="1" w:styleId="Caption-Centre">
    <w:name w:val="Caption - Centre"/>
    <w:basedOn w:val="Caption"/>
    <w:rsid w:val="00AF579E"/>
    <w:pPr>
      <w:jc w:val="center"/>
    </w:pPr>
    <w:rPr>
      <w:rFonts w:ascii="Lucida Sans Unicode" w:hAnsi="Lucida Sans Unicode" w:cs="Lucida Sans Unicode"/>
    </w:rPr>
  </w:style>
  <w:style w:type="paragraph" w:customStyle="1" w:styleId="TableText">
    <w:name w:val="Table Text"/>
    <w:basedOn w:val="Normal"/>
    <w:rsid w:val="00AF579E"/>
    <w:pPr>
      <w:jc w:val="center"/>
    </w:pPr>
    <w:rPr>
      <w:rFonts w:ascii="Lucida Sans Unicode" w:hAnsi="Lucida Sans Unicode" w:cs="Lucida Sans Unicode"/>
      <w:sz w:val="20"/>
      <w:szCs w:val="20"/>
    </w:rPr>
  </w:style>
  <w:style w:type="paragraph" w:styleId="Caption">
    <w:name w:val="caption"/>
    <w:basedOn w:val="Normal"/>
    <w:next w:val="Normal"/>
    <w:uiPriority w:val="35"/>
    <w:qFormat/>
    <w:rsid w:val="00AF579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1235</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SN</vt:lpstr>
    </vt:vector>
  </TitlesOfParts>
  <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SN</dc:title>
  <dc:subject/>
  <dc:creator>thomasv</dc:creator>
  <cp:keywords/>
  <dc:description/>
  <cp:lastModifiedBy>MUHAMMAD SHAHID</cp:lastModifiedBy>
  <cp:revision>3</cp:revision>
  <cp:lastPrinted>2012-02-29T12:08:00Z</cp:lastPrinted>
  <dcterms:created xsi:type="dcterms:W3CDTF">2026-05-02T06:32:00Z</dcterms:created>
  <dcterms:modified xsi:type="dcterms:W3CDTF">2026-06-02T09:47:00Z</dcterms:modified>
</cp:coreProperties>
</file>